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98B8" w14:textId="77777777" w:rsidR="00FC13D9" w:rsidRDefault="00FC13D9" w:rsidP="00FC13D9">
      <w:pPr>
        <w:jc w:val="center"/>
        <w:rPr>
          <w:rFonts w:ascii="Times New Roman" w:hAnsi="Times New Roman" w:cs="Times New Roman"/>
          <w:sz w:val="24"/>
          <w:szCs w:val="24"/>
        </w:rPr>
      </w:pPr>
      <w:r>
        <w:rPr>
          <w:noProof/>
        </w:rPr>
        <w:drawing>
          <wp:inline distT="0" distB="0" distL="0" distR="0" wp14:anchorId="3894C3E2" wp14:editId="3E2B7E4F">
            <wp:extent cx="6120130" cy="1959610"/>
            <wp:effectExtent l="0" t="0" r="1270" b="0"/>
            <wp:docPr id="6" name="Immagine 6" descr="Immagine che contiene testo, calligrafia, Carattere, inchiost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alligrafia, Carattere, inchiostro&#10;&#10;Descrizione generata automaticamente"/>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l="2389" r="-50"/>
                    <a:stretch/>
                  </pic:blipFill>
                  <pic:spPr bwMode="auto">
                    <a:xfrm>
                      <a:off x="0" y="0"/>
                      <a:ext cx="6120130" cy="1959610"/>
                    </a:xfrm>
                    <a:prstGeom prst="rect">
                      <a:avLst/>
                    </a:prstGeom>
                    <a:ln>
                      <a:noFill/>
                    </a:ln>
                    <a:extLst>
                      <a:ext uri="{53640926-AAD7-44D8-BBD7-CCE9431645EC}">
                        <a14:shadowObscured xmlns:a14="http://schemas.microsoft.com/office/drawing/2010/main"/>
                      </a:ext>
                    </a:extLst>
                  </pic:spPr>
                </pic:pic>
              </a:graphicData>
            </a:graphic>
          </wp:inline>
        </w:drawing>
      </w:r>
    </w:p>
    <w:p w14:paraId="69648FA0" w14:textId="77777777" w:rsidR="00FC13D9" w:rsidRDefault="00FC13D9" w:rsidP="00FC13D9">
      <w:pPr>
        <w:jc w:val="center"/>
        <w:rPr>
          <w:rFonts w:ascii="Times New Roman" w:hAnsi="Times New Roman" w:cs="Times New Roman"/>
          <w:sz w:val="24"/>
          <w:szCs w:val="24"/>
        </w:rPr>
      </w:pPr>
      <w:r w:rsidRPr="00CA42E0">
        <w:rPr>
          <w:rFonts w:ascii="Times New Roman" w:hAnsi="Times New Roman" w:cs="Times New Roman"/>
          <w:sz w:val="24"/>
          <w:szCs w:val="24"/>
        </w:rPr>
        <w:t xml:space="preserve">DIPARTIMENTO PER LE POLITICHE DELLA FAMIGLIA </w:t>
      </w:r>
    </w:p>
    <w:p w14:paraId="51E6E396" w14:textId="77777777" w:rsidR="00FC13D9" w:rsidRDefault="00FC13D9" w:rsidP="00FC13D9">
      <w:pPr>
        <w:jc w:val="center"/>
        <w:rPr>
          <w:rFonts w:ascii="Times New Roman" w:hAnsi="Times New Roman" w:cs="Times New Roman"/>
          <w:sz w:val="24"/>
          <w:szCs w:val="24"/>
        </w:rPr>
      </w:pPr>
    </w:p>
    <w:p w14:paraId="5746220A" w14:textId="656B72C8" w:rsidR="00FC13D9" w:rsidRPr="00FC13D9" w:rsidRDefault="00BA51A1" w:rsidP="00FC13D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FAQ</w:t>
      </w:r>
      <w:r w:rsidR="00FC13D9" w:rsidRPr="00FC13D9">
        <w:rPr>
          <w:rFonts w:ascii="Times New Roman" w:hAnsi="Times New Roman" w:cs="Times New Roman"/>
          <w:b/>
          <w:bCs/>
          <w:sz w:val="30"/>
          <w:szCs w:val="30"/>
        </w:rPr>
        <w:t xml:space="preserve"> relative all’Avviso per manifestazioni di interesse - BIC2023</w:t>
      </w:r>
    </w:p>
    <w:p w14:paraId="2389B465" w14:textId="304322F9" w:rsidR="007322F4" w:rsidRDefault="007322F4" w:rsidP="0000376E">
      <w:pPr>
        <w:shd w:val="clear" w:color="auto" w:fill="FFFFFF" w:themeFill="background1"/>
        <w:spacing w:after="0"/>
        <w:rPr>
          <w:rFonts w:ascii="Times New Roman" w:eastAsia="Times New Roman" w:hAnsi="Times New Roman" w:cs="Times New Roman"/>
          <w:b/>
          <w:bCs/>
          <w:color w:val="242424"/>
          <w:sz w:val="24"/>
          <w:szCs w:val="24"/>
        </w:rPr>
      </w:pPr>
    </w:p>
    <w:p w14:paraId="6B2EBF48" w14:textId="1F974D71" w:rsidR="007322F4" w:rsidRPr="00533200" w:rsidRDefault="000255B2" w:rsidP="00FC13D9">
      <w:pPr>
        <w:spacing w:after="0"/>
        <w:jc w:val="both"/>
        <w:rPr>
          <w:rFonts w:ascii="Times New Roman" w:eastAsia="Times New Roman" w:hAnsi="Times New Roman" w:cs="Times New Roman"/>
          <w:b/>
          <w:bCs/>
          <w:color w:val="000000" w:themeColor="text1"/>
          <w:sz w:val="24"/>
          <w:szCs w:val="24"/>
        </w:rPr>
      </w:pPr>
      <w:r w:rsidRPr="00930B67">
        <w:rPr>
          <w:rFonts w:ascii="Times New Roman" w:eastAsia="Times New Roman" w:hAnsi="Times New Roman" w:cs="Times New Roman"/>
          <w:b/>
          <w:bCs/>
          <w:color w:val="000000" w:themeColor="text1"/>
          <w:sz w:val="24"/>
          <w:szCs w:val="24"/>
        </w:rPr>
        <w:t xml:space="preserve">Q1. </w:t>
      </w:r>
      <w:r w:rsidR="007322F4" w:rsidRPr="00930B67">
        <w:rPr>
          <w:rFonts w:ascii="Times New Roman" w:eastAsia="Times New Roman" w:hAnsi="Times New Roman" w:cs="Times New Roman"/>
          <w:b/>
          <w:bCs/>
          <w:color w:val="000000" w:themeColor="text1"/>
          <w:sz w:val="24"/>
          <w:szCs w:val="24"/>
        </w:rPr>
        <w:t xml:space="preserve">Gli </w:t>
      </w:r>
      <w:r w:rsidR="2FF5A7F0" w:rsidRPr="00930B67">
        <w:rPr>
          <w:rFonts w:ascii="Times New Roman" w:eastAsia="Times New Roman" w:hAnsi="Times New Roman" w:cs="Times New Roman"/>
          <w:b/>
          <w:bCs/>
          <w:color w:val="000000" w:themeColor="text1"/>
          <w:sz w:val="24"/>
          <w:szCs w:val="24"/>
        </w:rPr>
        <w:t>interventi di riqualificazione di un locale comunale</w:t>
      </w:r>
      <w:r w:rsidRPr="00930B67">
        <w:rPr>
          <w:rFonts w:ascii="Times New Roman" w:eastAsia="Times New Roman" w:hAnsi="Times New Roman" w:cs="Times New Roman"/>
          <w:b/>
          <w:bCs/>
          <w:color w:val="000000" w:themeColor="text1"/>
          <w:sz w:val="24"/>
          <w:szCs w:val="24"/>
        </w:rPr>
        <w:t>,</w:t>
      </w:r>
      <w:r w:rsidR="2FF5A7F0" w:rsidRPr="00930B67">
        <w:rPr>
          <w:rFonts w:ascii="Times New Roman" w:eastAsia="Times New Roman" w:hAnsi="Times New Roman" w:cs="Times New Roman"/>
          <w:b/>
          <w:bCs/>
          <w:color w:val="000000" w:themeColor="text1"/>
          <w:sz w:val="24"/>
          <w:szCs w:val="24"/>
        </w:rPr>
        <w:t xml:space="preserve"> </w:t>
      </w:r>
      <w:r w:rsidRPr="00930B67">
        <w:rPr>
          <w:rFonts w:ascii="Times New Roman" w:eastAsia="Times New Roman" w:hAnsi="Times New Roman" w:cs="Times New Roman"/>
          <w:b/>
          <w:bCs/>
          <w:color w:val="000000" w:themeColor="text1"/>
          <w:sz w:val="24"/>
          <w:szCs w:val="24"/>
        </w:rPr>
        <w:t>in particolare</w:t>
      </w:r>
      <w:r w:rsidRPr="00533200">
        <w:rPr>
          <w:rFonts w:ascii="Times New Roman" w:eastAsia="Times New Roman" w:hAnsi="Times New Roman" w:cs="Times New Roman"/>
          <w:b/>
          <w:bCs/>
          <w:color w:val="000000" w:themeColor="text1"/>
          <w:sz w:val="24"/>
          <w:szCs w:val="24"/>
        </w:rPr>
        <w:t xml:space="preserve"> se accompagnati da interventi che prevedano un accesso agevolato e una fruizione del medesimo ambiente anche da parte di persone disabili, </w:t>
      </w:r>
      <w:r w:rsidR="007322F4" w:rsidRPr="00533200">
        <w:rPr>
          <w:rFonts w:ascii="Times New Roman" w:eastAsia="Times New Roman" w:hAnsi="Times New Roman" w:cs="Times New Roman"/>
          <w:b/>
          <w:bCs/>
          <w:color w:val="000000" w:themeColor="text1"/>
          <w:sz w:val="24"/>
          <w:szCs w:val="24"/>
        </w:rPr>
        <w:t>possono</w:t>
      </w:r>
      <w:r w:rsidR="2FF5A7F0" w:rsidRPr="00533200">
        <w:rPr>
          <w:rFonts w:ascii="Times New Roman" w:eastAsia="Times New Roman" w:hAnsi="Times New Roman" w:cs="Times New Roman"/>
          <w:b/>
          <w:bCs/>
          <w:color w:val="000000" w:themeColor="text1"/>
          <w:sz w:val="24"/>
          <w:szCs w:val="24"/>
        </w:rPr>
        <w:t xml:space="preserve"> rientrare nelle azioni </w:t>
      </w:r>
      <w:r w:rsidRPr="00533200">
        <w:rPr>
          <w:rFonts w:ascii="Times New Roman" w:eastAsia="Times New Roman" w:hAnsi="Times New Roman" w:cs="Times New Roman"/>
          <w:b/>
          <w:bCs/>
          <w:color w:val="000000" w:themeColor="text1"/>
          <w:sz w:val="24"/>
          <w:szCs w:val="24"/>
        </w:rPr>
        <w:t>finanziabili</w:t>
      </w:r>
      <w:r w:rsidR="007322F4" w:rsidRPr="00533200">
        <w:rPr>
          <w:rFonts w:ascii="Times New Roman" w:eastAsia="Times New Roman" w:hAnsi="Times New Roman" w:cs="Times New Roman"/>
          <w:b/>
          <w:bCs/>
          <w:color w:val="000000" w:themeColor="text1"/>
          <w:sz w:val="24"/>
          <w:szCs w:val="24"/>
        </w:rPr>
        <w:t>?</w:t>
      </w:r>
    </w:p>
    <w:p w14:paraId="2DC08235" w14:textId="683357B8" w:rsidR="00894E4E" w:rsidRPr="00533200" w:rsidRDefault="000255B2" w:rsidP="00533200">
      <w:pPr>
        <w:spacing w:after="0"/>
        <w:jc w:val="both"/>
        <w:rPr>
          <w:rFonts w:ascii="Times New Roman" w:eastAsia="Times New Roman" w:hAnsi="Times New Roman" w:cs="Times New Roman"/>
          <w:color w:val="000000" w:themeColor="text1"/>
          <w:sz w:val="24"/>
          <w:szCs w:val="24"/>
        </w:rPr>
      </w:pPr>
      <w:r w:rsidRPr="00D35BAA">
        <w:rPr>
          <w:rFonts w:ascii="Times New Roman" w:eastAsia="Times New Roman" w:hAnsi="Times New Roman" w:cs="Times New Roman"/>
          <w:color w:val="000000" w:themeColor="text1"/>
          <w:sz w:val="24"/>
          <w:szCs w:val="24"/>
        </w:rPr>
        <w:t xml:space="preserve">A1. </w:t>
      </w:r>
      <w:r w:rsidR="00930B67">
        <w:rPr>
          <w:rFonts w:ascii="Times New Roman" w:eastAsia="Times New Roman" w:hAnsi="Times New Roman" w:cs="Times New Roman"/>
          <w:color w:val="000000" w:themeColor="text1"/>
          <w:sz w:val="24"/>
          <w:szCs w:val="24"/>
        </w:rPr>
        <w:t>Gli interventi di riqualificazione dei locali</w:t>
      </w:r>
      <w:r w:rsidR="00535ED7" w:rsidRPr="00D35BAA">
        <w:rPr>
          <w:rFonts w:ascii="Times New Roman" w:eastAsia="Times New Roman" w:hAnsi="Times New Roman" w:cs="Times New Roman"/>
          <w:color w:val="000000" w:themeColor="text1"/>
          <w:sz w:val="24"/>
          <w:szCs w:val="24"/>
        </w:rPr>
        <w:t xml:space="preserve"> rientrano nella categoria dei servizi </w:t>
      </w:r>
      <w:r w:rsidR="00930B67">
        <w:rPr>
          <w:rFonts w:ascii="Times New Roman" w:eastAsia="Times New Roman" w:hAnsi="Times New Roman" w:cs="Times New Roman"/>
          <w:color w:val="000000" w:themeColor="text1"/>
          <w:sz w:val="24"/>
          <w:szCs w:val="24"/>
        </w:rPr>
        <w:t>che</w:t>
      </w:r>
      <w:r w:rsidR="00535ED7" w:rsidRPr="00D35BAA">
        <w:rPr>
          <w:rFonts w:ascii="Times New Roman" w:eastAsia="Times New Roman" w:hAnsi="Times New Roman" w:cs="Times New Roman"/>
          <w:color w:val="000000" w:themeColor="text1"/>
          <w:sz w:val="24"/>
          <w:szCs w:val="24"/>
        </w:rPr>
        <w:t>, in quanto tali, sono ammissibili</w:t>
      </w:r>
      <w:r w:rsidR="00930B67">
        <w:rPr>
          <w:rFonts w:ascii="Times New Roman" w:eastAsia="Times New Roman" w:hAnsi="Times New Roman" w:cs="Times New Roman"/>
          <w:color w:val="000000" w:themeColor="text1"/>
          <w:sz w:val="24"/>
          <w:szCs w:val="24"/>
        </w:rPr>
        <w:t>,</w:t>
      </w:r>
      <w:r w:rsidR="00535ED7" w:rsidRPr="00D35BAA">
        <w:rPr>
          <w:rFonts w:ascii="Times New Roman" w:eastAsia="Times New Roman" w:hAnsi="Times New Roman" w:cs="Times New Roman"/>
          <w:color w:val="000000" w:themeColor="text1"/>
          <w:sz w:val="24"/>
          <w:szCs w:val="24"/>
        </w:rPr>
        <w:t xml:space="preserve"> purché </w:t>
      </w:r>
      <w:r w:rsidR="00930B67">
        <w:rPr>
          <w:rFonts w:ascii="Times New Roman" w:eastAsia="Times New Roman" w:hAnsi="Times New Roman" w:cs="Times New Roman"/>
          <w:color w:val="000000" w:themeColor="text1"/>
          <w:sz w:val="24"/>
          <w:szCs w:val="24"/>
        </w:rPr>
        <w:t>i</w:t>
      </w:r>
      <w:r w:rsidR="00535ED7" w:rsidRPr="00D35BAA">
        <w:rPr>
          <w:rFonts w:ascii="Times New Roman" w:eastAsia="Times New Roman" w:hAnsi="Times New Roman" w:cs="Times New Roman"/>
          <w:color w:val="000000" w:themeColor="text1"/>
          <w:sz w:val="24"/>
          <w:szCs w:val="24"/>
        </w:rPr>
        <w:t xml:space="preserve"> lavori siano affidati sulla base della normativa di riferimento.</w:t>
      </w:r>
      <w:r w:rsidR="007322F4" w:rsidRPr="00D35BAA">
        <w:rPr>
          <w:rFonts w:ascii="Times New Roman" w:eastAsia="Times New Roman" w:hAnsi="Times New Roman" w:cs="Times New Roman"/>
          <w:color w:val="000000" w:themeColor="text1"/>
          <w:sz w:val="24"/>
          <w:szCs w:val="24"/>
        </w:rPr>
        <w:t xml:space="preserve"> </w:t>
      </w:r>
      <w:r w:rsidR="00535ED7" w:rsidRPr="00D35BAA">
        <w:rPr>
          <w:rFonts w:ascii="Times New Roman" w:eastAsia="Times New Roman" w:hAnsi="Times New Roman" w:cs="Times New Roman"/>
          <w:color w:val="000000" w:themeColor="text1"/>
          <w:sz w:val="24"/>
          <w:szCs w:val="24"/>
        </w:rPr>
        <w:t>Qualora</w:t>
      </w:r>
      <w:r w:rsidR="007322F4" w:rsidRPr="00D35BAA">
        <w:rPr>
          <w:rFonts w:ascii="Times New Roman" w:eastAsia="Times New Roman" w:hAnsi="Times New Roman" w:cs="Times New Roman"/>
          <w:color w:val="000000" w:themeColor="text1"/>
          <w:sz w:val="24"/>
          <w:szCs w:val="24"/>
        </w:rPr>
        <w:t>,</w:t>
      </w:r>
      <w:r w:rsidR="00535ED7" w:rsidRPr="00D35BAA">
        <w:rPr>
          <w:rFonts w:ascii="Times New Roman" w:eastAsia="Times New Roman" w:hAnsi="Times New Roman" w:cs="Times New Roman"/>
          <w:color w:val="000000" w:themeColor="text1"/>
          <w:sz w:val="24"/>
          <w:szCs w:val="24"/>
        </w:rPr>
        <w:t xml:space="preserve"> tra</w:t>
      </w:r>
      <w:r w:rsidR="00535ED7" w:rsidRPr="00533200">
        <w:rPr>
          <w:rFonts w:ascii="Times New Roman" w:eastAsia="Times New Roman" w:hAnsi="Times New Roman" w:cs="Times New Roman"/>
          <w:color w:val="000000" w:themeColor="text1"/>
          <w:sz w:val="24"/>
          <w:szCs w:val="24"/>
        </w:rPr>
        <w:t xml:space="preserve"> le opere di adeguamento impianti, </w:t>
      </w:r>
      <w:r w:rsidR="007322F4" w:rsidRPr="00533200">
        <w:rPr>
          <w:rFonts w:ascii="Times New Roman" w:eastAsia="Times New Roman" w:hAnsi="Times New Roman" w:cs="Times New Roman"/>
          <w:color w:val="000000" w:themeColor="text1"/>
          <w:sz w:val="24"/>
          <w:szCs w:val="24"/>
        </w:rPr>
        <w:t xml:space="preserve">si </w:t>
      </w:r>
      <w:r w:rsidR="00535ED7" w:rsidRPr="00533200">
        <w:rPr>
          <w:rFonts w:ascii="Times New Roman" w:eastAsia="Times New Roman" w:hAnsi="Times New Roman" w:cs="Times New Roman"/>
          <w:color w:val="000000" w:themeColor="text1"/>
          <w:sz w:val="24"/>
          <w:szCs w:val="24"/>
        </w:rPr>
        <w:t xml:space="preserve">volesse prevedere </w:t>
      </w:r>
      <w:r w:rsidR="007322F4" w:rsidRPr="00533200">
        <w:rPr>
          <w:rFonts w:ascii="Times New Roman" w:eastAsia="Times New Roman" w:hAnsi="Times New Roman" w:cs="Times New Roman"/>
          <w:color w:val="000000" w:themeColor="text1"/>
          <w:sz w:val="24"/>
          <w:szCs w:val="24"/>
        </w:rPr>
        <w:t>l’</w:t>
      </w:r>
      <w:r w:rsidR="00535ED7" w:rsidRPr="00533200">
        <w:rPr>
          <w:rFonts w:ascii="Times New Roman" w:eastAsia="Times New Roman" w:hAnsi="Times New Roman" w:cs="Times New Roman"/>
          <w:color w:val="000000" w:themeColor="text1"/>
          <w:sz w:val="24"/>
          <w:szCs w:val="24"/>
        </w:rPr>
        <w:t xml:space="preserve">acquisto o </w:t>
      </w:r>
      <w:r w:rsidR="007322F4" w:rsidRPr="00533200">
        <w:rPr>
          <w:rFonts w:ascii="Times New Roman" w:eastAsia="Times New Roman" w:hAnsi="Times New Roman" w:cs="Times New Roman"/>
          <w:color w:val="000000" w:themeColor="text1"/>
          <w:sz w:val="24"/>
          <w:szCs w:val="24"/>
        </w:rPr>
        <w:t xml:space="preserve">la </w:t>
      </w:r>
      <w:r w:rsidR="00535ED7" w:rsidRPr="00533200">
        <w:rPr>
          <w:rFonts w:ascii="Times New Roman" w:eastAsia="Times New Roman" w:hAnsi="Times New Roman" w:cs="Times New Roman"/>
          <w:color w:val="000000" w:themeColor="text1"/>
          <w:sz w:val="24"/>
          <w:szCs w:val="24"/>
        </w:rPr>
        <w:t xml:space="preserve">messa in opera di attrezzature tecnologiche, </w:t>
      </w:r>
      <w:r w:rsidR="00930B67">
        <w:rPr>
          <w:rFonts w:ascii="Times New Roman" w:eastAsia="Times New Roman" w:hAnsi="Times New Roman" w:cs="Times New Roman"/>
          <w:color w:val="000000" w:themeColor="text1"/>
          <w:sz w:val="24"/>
          <w:szCs w:val="24"/>
        </w:rPr>
        <w:t>le spese</w:t>
      </w:r>
      <w:r w:rsidR="00535ED7" w:rsidRPr="00533200">
        <w:rPr>
          <w:rFonts w:ascii="Times New Roman" w:eastAsia="Times New Roman" w:hAnsi="Times New Roman" w:cs="Times New Roman"/>
          <w:color w:val="000000" w:themeColor="text1"/>
          <w:sz w:val="24"/>
          <w:szCs w:val="24"/>
        </w:rPr>
        <w:t xml:space="preserve"> saranno ammissibili solo in ammortamento per il periodo relativo all'attuazione delle attività </w:t>
      </w:r>
      <w:r w:rsidR="00930B67">
        <w:rPr>
          <w:rFonts w:ascii="Times New Roman" w:eastAsia="Times New Roman" w:hAnsi="Times New Roman" w:cs="Times New Roman"/>
          <w:color w:val="000000" w:themeColor="text1"/>
          <w:sz w:val="24"/>
          <w:szCs w:val="24"/>
        </w:rPr>
        <w:t>previste</w:t>
      </w:r>
      <w:r w:rsidR="00535ED7" w:rsidRPr="00533200">
        <w:rPr>
          <w:rFonts w:ascii="Times New Roman" w:eastAsia="Times New Roman" w:hAnsi="Times New Roman" w:cs="Times New Roman"/>
          <w:color w:val="000000" w:themeColor="text1"/>
          <w:sz w:val="24"/>
          <w:szCs w:val="24"/>
        </w:rPr>
        <w:t>, come da normativa vigente.</w:t>
      </w:r>
    </w:p>
    <w:p w14:paraId="26F8CD4B" w14:textId="77777777" w:rsidR="00533200" w:rsidRPr="00533200" w:rsidRDefault="00533200" w:rsidP="00533200">
      <w:pPr>
        <w:spacing w:after="0"/>
        <w:jc w:val="both"/>
        <w:rPr>
          <w:rFonts w:ascii="Times New Roman" w:eastAsia="Times New Roman" w:hAnsi="Times New Roman" w:cs="Times New Roman"/>
          <w:color w:val="000000" w:themeColor="text1"/>
          <w:sz w:val="24"/>
          <w:szCs w:val="24"/>
        </w:rPr>
      </w:pPr>
    </w:p>
    <w:p w14:paraId="426E065A" w14:textId="047C9538" w:rsidR="000255B2" w:rsidRPr="00533200" w:rsidRDefault="00FC13D9" w:rsidP="00FC13D9">
      <w:pPr>
        <w:pStyle w:val="Titolo1"/>
        <w:spacing w:before="0" w:beforeAutospacing="0" w:after="0" w:afterAutospacing="0"/>
        <w:jc w:val="both"/>
        <w:rPr>
          <w:color w:val="000000" w:themeColor="text1"/>
          <w:sz w:val="24"/>
          <w:szCs w:val="24"/>
        </w:rPr>
      </w:pPr>
      <w:r w:rsidRPr="00533200">
        <w:rPr>
          <w:color w:val="000000" w:themeColor="text1"/>
          <w:sz w:val="24"/>
          <w:szCs w:val="24"/>
        </w:rPr>
        <w:t xml:space="preserve">Q2. </w:t>
      </w:r>
      <w:r w:rsidR="00BA51A1">
        <w:rPr>
          <w:color w:val="000000" w:themeColor="text1"/>
          <w:sz w:val="24"/>
          <w:szCs w:val="24"/>
        </w:rPr>
        <w:t>Se</w:t>
      </w:r>
      <w:r w:rsidR="5A6CABF3" w:rsidRPr="00533200">
        <w:rPr>
          <w:color w:val="000000" w:themeColor="text1"/>
          <w:sz w:val="24"/>
          <w:szCs w:val="24"/>
        </w:rPr>
        <w:t xml:space="preserve"> </w:t>
      </w:r>
      <w:r w:rsidR="000255B2" w:rsidRPr="00533200">
        <w:rPr>
          <w:color w:val="000000" w:themeColor="text1"/>
          <w:sz w:val="24"/>
          <w:szCs w:val="24"/>
        </w:rPr>
        <w:t>il comune interessato</w:t>
      </w:r>
      <w:r w:rsidR="5A6CABF3" w:rsidRPr="00533200">
        <w:rPr>
          <w:color w:val="000000" w:themeColor="text1"/>
          <w:sz w:val="24"/>
          <w:szCs w:val="24"/>
        </w:rPr>
        <w:t xml:space="preserve"> è </w:t>
      </w:r>
      <w:r w:rsidR="000255B2" w:rsidRPr="00533200">
        <w:rPr>
          <w:color w:val="000000" w:themeColor="text1"/>
          <w:sz w:val="24"/>
          <w:szCs w:val="24"/>
        </w:rPr>
        <w:t xml:space="preserve">già </w:t>
      </w:r>
      <w:r w:rsidR="5A6CABF3" w:rsidRPr="00533200">
        <w:rPr>
          <w:color w:val="000000" w:themeColor="text1"/>
          <w:sz w:val="24"/>
          <w:szCs w:val="24"/>
        </w:rPr>
        <w:t xml:space="preserve">risultato beneficiario </w:t>
      </w:r>
      <w:r w:rsidR="005C7409" w:rsidRPr="00533200">
        <w:rPr>
          <w:color w:val="000000" w:themeColor="text1"/>
          <w:sz w:val="24"/>
          <w:szCs w:val="24"/>
        </w:rPr>
        <w:t xml:space="preserve">di </w:t>
      </w:r>
      <w:r w:rsidR="000255B2" w:rsidRPr="00533200">
        <w:rPr>
          <w:color w:val="000000" w:themeColor="text1"/>
          <w:sz w:val="24"/>
          <w:szCs w:val="24"/>
        </w:rPr>
        <w:t xml:space="preserve">un </w:t>
      </w:r>
      <w:r w:rsidR="005C7409" w:rsidRPr="00533200">
        <w:rPr>
          <w:color w:val="000000" w:themeColor="text1"/>
          <w:sz w:val="24"/>
          <w:szCs w:val="24"/>
        </w:rPr>
        <w:t xml:space="preserve">contributo nell’ambito del Fondo </w:t>
      </w:r>
      <w:r w:rsidR="000255B2" w:rsidRPr="00533200">
        <w:rPr>
          <w:color w:val="000000" w:themeColor="text1"/>
          <w:sz w:val="24"/>
          <w:szCs w:val="24"/>
        </w:rPr>
        <w:t xml:space="preserve">per l’annualità 2023 </w:t>
      </w:r>
      <w:r w:rsidR="005C7409" w:rsidRPr="00533200">
        <w:rPr>
          <w:color w:val="000000" w:themeColor="text1"/>
          <w:sz w:val="24"/>
          <w:szCs w:val="24"/>
        </w:rPr>
        <w:t xml:space="preserve">per le attività socio-educative in favore dei minori, </w:t>
      </w:r>
      <w:r w:rsidR="5A6CABF3" w:rsidRPr="00533200">
        <w:rPr>
          <w:color w:val="000000" w:themeColor="text1"/>
          <w:sz w:val="24"/>
          <w:szCs w:val="24"/>
        </w:rPr>
        <w:t xml:space="preserve">si </w:t>
      </w:r>
      <w:r w:rsidR="00BA51A1">
        <w:rPr>
          <w:color w:val="000000" w:themeColor="text1"/>
          <w:sz w:val="24"/>
          <w:szCs w:val="24"/>
        </w:rPr>
        <w:t xml:space="preserve">può </w:t>
      </w:r>
      <w:r w:rsidR="5A6CABF3" w:rsidRPr="00533200">
        <w:rPr>
          <w:color w:val="000000" w:themeColor="text1"/>
          <w:sz w:val="24"/>
          <w:szCs w:val="24"/>
        </w:rPr>
        <w:t xml:space="preserve">considerare </w:t>
      </w:r>
      <w:r w:rsidR="007322F4" w:rsidRPr="00533200">
        <w:rPr>
          <w:color w:val="000000" w:themeColor="text1"/>
          <w:sz w:val="24"/>
          <w:szCs w:val="24"/>
        </w:rPr>
        <w:t xml:space="preserve">tale contributo </w:t>
      </w:r>
      <w:r w:rsidR="5A6CABF3" w:rsidRPr="00533200">
        <w:rPr>
          <w:color w:val="000000" w:themeColor="text1"/>
          <w:sz w:val="24"/>
          <w:szCs w:val="24"/>
        </w:rPr>
        <w:t>quale quota parte del cofinanziamento per l'</w:t>
      </w:r>
      <w:r w:rsidR="00D35BAA">
        <w:rPr>
          <w:color w:val="000000" w:themeColor="text1"/>
          <w:sz w:val="24"/>
          <w:szCs w:val="24"/>
        </w:rPr>
        <w:t>A</w:t>
      </w:r>
      <w:r w:rsidR="5A6CABF3" w:rsidRPr="00533200">
        <w:rPr>
          <w:color w:val="000000" w:themeColor="text1"/>
          <w:sz w:val="24"/>
          <w:szCs w:val="24"/>
        </w:rPr>
        <w:t xml:space="preserve">vviso pubblico BIC2023? </w:t>
      </w:r>
    </w:p>
    <w:p w14:paraId="03ED7D85" w14:textId="4F9601A1" w:rsidR="000255B2" w:rsidRPr="00533200" w:rsidRDefault="00FC13D9" w:rsidP="00FC13D9">
      <w:pPr>
        <w:pStyle w:val="Titolo1"/>
        <w:spacing w:before="0" w:beforeAutospacing="0" w:after="0" w:afterAutospacing="0"/>
        <w:jc w:val="both"/>
        <w:rPr>
          <w:b w:val="0"/>
          <w:bCs w:val="0"/>
          <w:color w:val="000000" w:themeColor="text1"/>
          <w:sz w:val="24"/>
          <w:szCs w:val="24"/>
        </w:rPr>
      </w:pPr>
      <w:r w:rsidRPr="00D35BAA">
        <w:rPr>
          <w:b w:val="0"/>
          <w:bCs w:val="0"/>
          <w:color w:val="000000" w:themeColor="text1"/>
          <w:sz w:val="24"/>
          <w:szCs w:val="24"/>
        </w:rPr>
        <w:t xml:space="preserve">A2. </w:t>
      </w:r>
      <w:r w:rsidR="000255B2" w:rsidRPr="00D35BAA">
        <w:rPr>
          <w:b w:val="0"/>
          <w:bCs w:val="0"/>
          <w:color w:val="000000" w:themeColor="text1"/>
          <w:sz w:val="24"/>
          <w:szCs w:val="24"/>
        </w:rPr>
        <w:t>Secondo</w:t>
      </w:r>
      <w:r w:rsidR="000255B2" w:rsidRPr="00533200">
        <w:rPr>
          <w:b w:val="0"/>
          <w:bCs w:val="0"/>
          <w:color w:val="000000" w:themeColor="text1"/>
          <w:sz w:val="24"/>
          <w:szCs w:val="24"/>
        </w:rPr>
        <w:t xml:space="preserve"> quanto disposto nell’Avviso per l’acquisizione di manifestazioni di interesse, ogni comune dovrà necessariamente prevedere, a pena di esclusione, una quota di cofinanziamento del 50% del finanziamento concesso. Pertanto, risulta evidente che non potrà essere considerato quale cofinanziamento un finanziamento erogato da soggetto diverso dal Comune che, nello specifico, è il Dipartimento per le politiche della famiglia.</w:t>
      </w:r>
    </w:p>
    <w:p w14:paraId="1559D002" w14:textId="77777777" w:rsidR="000255B2" w:rsidRPr="00533200" w:rsidRDefault="000255B2" w:rsidP="00FC13D9">
      <w:pPr>
        <w:pStyle w:val="Titolo1"/>
        <w:spacing w:before="0" w:beforeAutospacing="0" w:after="0" w:afterAutospacing="0"/>
        <w:ind w:left="720"/>
        <w:jc w:val="both"/>
        <w:rPr>
          <w:b w:val="0"/>
          <w:bCs w:val="0"/>
          <w:color w:val="000000" w:themeColor="text1"/>
          <w:sz w:val="24"/>
          <w:szCs w:val="24"/>
        </w:rPr>
      </w:pPr>
    </w:p>
    <w:p w14:paraId="357C3A62" w14:textId="035A9286" w:rsidR="005C7409" w:rsidRPr="00533200" w:rsidRDefault="00FC13D9" w:rsidP="00FC13D9">
      <w:pPr>
        <w:pStyle w:val="Titolo1"/>
        <w:spacing w:before="0" w:beforeAutospacing="0" w:after="0" w:afterAutospacing="0"/>
        <w:jc w:val="both"/>
        <w:rPr>
          <w:color w:val="000000" w:themeColor="text1"/>
          <w:sz w:val="24"/>
          <w:szCs w:val="24"/>
        </w:rPr>
      </w:pPr>
      <w:r w:rsidRPr="00533200">
        <w:rPr>
          <w:color w:val="000000" w:themeColor="text1"/>
          <w:sz w:val="24"/>
          <w:szCs w:val="24"/>
        </w:rPr>
        <w:t xml:space="preserve">Q3. </w:t>
      </w:r>
      <w:r w:rsidR="5A6CABF3" w:rsidRPr="00533200">
        <w:rPr>
          <w:color w:val="000000" w:themeColor="text1"/>
          <w:sz w:val="24"/>
          <w:szCs w:val="24"/>
        </w:rPr>
        <w:t>Nel caso in cui sia prevista la partecipazione di personale dipendente, le attività riconducibili direttamente all'intervento dovranno essere svolte al di fuori dell'orario lavorativo?</w:t>
      </w:r>
    </w:p>
    <w:p w14:paraId="2588D047" w14:textId="7B7939AC" w:rsidR="000255B2" w:rsidRPr="00533200" w:rsidRDefault="00FC13D9" w:rsidP="00FC13D9">
      <w:pPr>
        <w:pStyle w:val="Titolo1"/>
        <w:spacing w:before="0" w:beforeAutospacing="0" w:after="0" w:afterAutospacing="0"/>
        <w:jc w:val="both"/>
        <w:rPr>
          <w:color w:val="000000" w:themeColor="text1"/>
          <w:sz w:val="24"/>
          <w:szCs w:val="24"/>
        </w:rPr>
      </w:pPr>
      <w:r w:rsidRPr="00D35BAA">
        <w:rPr>
          <w:b w:val="0"/>
          <w:bCs w:val="0"/>
          <w:color w:val="000000" w:themeColor="text1"/>
          <w:sz w:val="24"/>
          <w:szCs w:val="24"/>
        </w:rPr>
        <w:t xml:space="preserve">A3. </w:t>
      </w:r>
      <w:r w:rsidR="000255B2" w:rsidRPr="00D35BAA">
        <w:rPr>
          <w:b w:val="0"/>
          <w:bCs w:val="0"/>
          <w:color w:val="000000" w:themeColor="text1"/>
          <w:sz w:val="24"/>
          <w:szCs w:val="24"/>
        </w:rPr>
        <w:t>Rispetto</w:t>
      </w:r>
      <w:r w:rsidR="000255B2" w:rsidRPr="00533200">
        <w:rPr>
          <w:b w:val="0"/>
          <w:bCs w:val="0"/>
          <w:color w:val="000000" w:themeColor="text1"/>
          <w:sz w:val="24"/>
          <w:szCs w:val="24"/>
        </w:rPr>
        <w:t xml:space="preserve"> a tale quesito, le ore lavorate dal personale dipendente imputabili alla quota del cofinanziamento comunale dovranno essere esplicitamente riconducibili all’iniziativa</w:t>
      </w:r>
      <w:r w:rsidR="00317A2C" w:rsidRPr="00533200">
        <w:rPr>
          <w:b w:val="0"/>
          <w:bCs w:val="0"/>
          <w:color w:val="000000" w:themeColor="text1"/>
          <w:sz w:val="24"/>
          <w:szCs w:val="24"/>
        </w:rPr>
        <w:t xml:space="preserve"> e pertanto potranno essere </w:t>
      </w:r>
      <w:r w:rsidR="00BA51A1">
        <w:rPr>
          <w:b w:val="0"/>
          <w:bCs w:val="0"/>
          <w:color w:val="000000" w:themeColor="text1"/>
          <w:sz w:val="24"/>
          <w:szCs w:val="24"/>
        </w:rPr>
        <w:t>all’interno</w:t>
      </w:r>
      <w:r w:rsidR="00317A2C" w:rsidRPr="00533200">
        <w:rPr>
          <w:b w:val="0"/>
          <w:bCs w:val="0"/>
          <w:color w:val="000000" w:themeColor="text1"/>
          <w:sz w:val="24"/>
          <w:szCs w:val="24"/>
        </w:rPr>
        <w:t xml:space="preserve"> o </w:t>
      </w:r>
      <w:r w:rsidR="00BA51A1">
        <w:rPr>
          <w:b w:val="0"/>
          <w:bCs w:val="0"/>
          <w:color w:val="000000" w:themeColor="text1"/>
          <w:sz w:val="24"/>
          <w:szCs w:val="24"/>
        </w:rPr>
        <w:t>all’esterno del</w:t>
      </w:r>
      <w:r w:rsidR="00317A2C" w:rsidRPr="00533200">
        <w:rPr>
          <w:b w:val="0"/>
          <w:bCs w:val="0"/>
          <w:color w:val="000000" w:themeColor="text1"/>
          <w:sz w:val="24"/>
          <w:szCs w:val="24"/>
        </w:rPr>
        <w:t>l’orario di servizio.</w:t>
      </w:r>
    </w:p>
    <w:p w14:paraId="7C93C925" w14:textId="69E7FD4E" w:rsidR="007322F4" w:rsidRPr="00533200" w:rsidRDefault="007322F4" w:rsidP="00FC13D9">
      <w:pPr>
        <w:pStyle w:val="Titolo1"/>
        <w:spacing w:before="0" w:beforeAutospacing="0" w:after="0" w:afterAutospacing="0"/>
        <w:ind w:left="720"/>
        <w:jc w:val="both"/>
        <w:rPr>
          <w:b w:val="0"/>
          <w:bCs w:val="0"/>
          <w:color w:val="000000" w:themeColor="text1"/>
          <w:sz w:val="24"/>
          <w:szCs w:val="24"/>
        </w:rPr>
      </w:pPr>
    </w:p>
    <w:p w14:paraId="1FB8775C" w14:textId="642F77B5" w:rsidR="007E8BC9" w:rsidRPr="00533200" w:rsidRDefault="00FC13D9" w:rsidP="00FC13D9">
      <w:pPr>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Q4. </w:t>
      </w:r>
      <w:r w:rsidR="007322F4" w:rsidRPr="00533200">
        <w:rPr>
          <w:rFonts w:ascii="Times New Roman" w:eastAsia="Times New Roman" w:hAnsi="Times New Roman" w:cs="Times New Roman"/>
          <w:b/>
          <w:bCs/>
          <w:color w:val="000000" w:themeColor="text1"/>
          <w:sz w:val="24"/>
          <w:szCs w:val="24"/>
        </w:rPr>
        <w:t xml:space="preserve">In sede di </w:t>
      </w:r>
      <w:r w:rsidR="1EF3F567" w:rsidRPr="00533200">
        <w:rPr>
          <w:rFonts w:ascii="Times New Roman" w:eastAsia="Times New Roman" w:hAnsi="Times New Roman" w:cs="Times New Roman"/>
          <w:b/>
          <w:bCs/>
          <w:color w:val="000000" w:themeColor="text1"/>
          <w:sz w:val="24"/>
          <w:szCs w:val="24"/>
        </w:rPr>
        <w:t xml:space="preserve">manifestazione di interesse occorre </w:t>
      </w:r>
      <w:r w:rsidR="00317A2C" w:rsidRPr="00533200">
        <w:rPr>
          <w:rFonts w:ascii="Times New Roman" w:eastAsia="Times New Roman" w:hAnsi="Times New Roman" w:cs="Times New Roman"/>
          <w:b/>
          <w:bCs/>
          <w:color w:val="000000" w:themeColor="text1"/>
          <w:sz w:val="24"/>
          <w:szCs w:val="24"/>
        </w:rPr>
        <w:t xml:space="preserve">la </w:t>
      </w:r>
      <w:r w:rsidR="1EF3F567" w:rsidRPr="00533200">
        <w:rPr>
          <w:rFonts w:ascii="Times New Roman" w:eastAsia="Times New Roman" w:hAnsi="Times New Roman" w:cs="Times New Roman"/>
          <w:b/>
          <w:bCs/>
          <w:color w:val="000000" w:themeColor="text1"/>
          <w:sz w:val="24"/>
          <w:szCs w:val="24"/>
        </w:rPr>
        <w:t xml:space="preserve">deliberazione della giunta comunale oppure è sufficiente manifestare l'interesse con semplice firma del legale </w:t>
      </w:r>
      <w:r w:rsidR="007322F4" w:rsidRPr="00533200">
        <w:rPr>
          <w:rFonts w:ascii="Times New Roman" w:eastAsia="Times New Roman" w:hAnsi="Times New Roman" w:cs="Times New Roman"/>
          <w:b/>
          <w:bCs/>
          <w:color w:val="000000" w:themeColor="text1"/>
          <w:sz w:val="24"/>
          <w:szCs w:val="24"/>
        </w:rPr>
        <w:t xml:space="preserve">rappresentante? </w:t>
      </w:r>
      <w:r w:rsidRPr="00D35BAA">
        <w:rPr>
          <w:rFonts w:ascii="Times New Roman" w:eastAsia="Times New Roman" w:hAnsi="Times New Roman" w:cs="Times New Roman"/>
          <w:color w:val="000000" w:themeColor="text1"/>
          <w:sz w:val="24"/>
          <w:szCs w:val="24"/>
        </w:rPr>
        <w:t xml:space="preserve">A4. </w:t>
      </w:r>
      <w:r w:rsidR="007322F4" w:rsidRPr="00D35BAA">
        <w:rPr>
          <w:rFonts w:ascii="Times New Roman" w:eastAsia="Times New Roman" w:hAnsi="Times New Roman" w:cs="Times New Roman"/>
          <w:color w:val="000000" w:themeColor="text1"/>
          <w:sz w:val="24"/>
          <w:szCs w:val="24"/>
        </w:rPr>
        <w:t>Nella prima fase</w:t>
      </w:r>
      <w:r w:rsidR="1EF3F567" w:rsidRPr="00D35BAA">
        <w:rPr>
          <w:rFonts w:ascii="Times New Roman" w:eastAsia="Times New Roman" w:hAnsi="Times New Roman" w:cs="Times New Roman"/>
          <w:color w:val="000000" w:themeColor="text1"/>
          <w:sz w:val="24"/>
          <w:szCs w:val="24"/>
        </w:rPr>
        <w:t xml:space="preserve"> relativa alla sola acquisizione </w:t>
      </w:r>
      <w:r w:rsidR="0000376E" w:rsidRPr="00D35BAA">
        <w:rPr>
          <w:rFonts w:ascii="Times New Roman" w:eastAsia="Times New Roman" w:hAnsi="Times New Roman" w:cs="Times New Roman"/>
          <w:color w:val="000000" w:themeColor="text1"/>
          <w:sz w:val="24"/>
          <w:szCs w:val="24"/>
        </w:rPr>
        <w:t>delle</w:t>
      </w:r>
      <w:r w:rsidR="1EF3F567" w:rsidRPr="00D35BAA">
        <w:rPr>
          <w:rFonts w:ascii="Times New Roman" w:eastAsia="Times New Roman" w:hAnsi="Times New Roman" w:cs="Times New Roman"/>
          <w:color w:val="000000" w:themeColor="text1"/>
          <w:sz w:val="24"/>
          <w:szCs w:val="24"/>
        </w:rPr>
        <w:t xml:space="preserve"> manifestazioni d’interesse, non è necessaria</w:t>
      </w:r>
      <w:r w:rsidR="1EF3F567" w:rsidRPr="00533200">
        <w:rPr>
          <w:rFonts w:ascii="Times New Roman" w:eastAsia="Times New Roman" w:hAnsi="Times New Roman" w:cs="Times New Roman"/>
          <w:color w:val="000000" w:themeColor="text1"/>
          <w:sz w:val="24"/>
          <w:szCs w:val="24"/>
        </w:rPr>
        <w:t xml:space="preserve"> una delibera di giunta.</w:t>
      </w:r>
      <w:r w:rsidR="007322F4" w:rsidRPr="00533200">
        <w:rPr>
          <w:rFonts w:ascii="Times New Roman" w:eastAsia="Times New Roman" w:hAnsi="Times New Roman" w:cs="Times New Roman"/>
          <w:color w:val="000000" w:themeColor="text1"/>
          <w:sz w:val="24"/>
          <w:szCs w:val="24"/>
        </w:rPr>
        <w:t xml:space="preserve"> </w:t>
      </w:r>
      <w:r w:rsidR="1EF3F567" w:rsidRPr="00533200">
        <w:rPr>
          <w:rFonts w:ascii="Times New Roman" w:eastAsia="Times New Roman" w:hAnsi="Times New Roman" w:cs="Times New Roman"/>
          <w:color w:val="000000" w:themeColor="text1"/>
          <w:sz w:val="24"/>
          <w:szCs w:val="24"/>
        </w:rPr>
        <w:t xml:space="preserve">A seguito dell’istruttoria sulle manifestazioni di interesse </w:t>
      </w:r>
      <w:r w:rsidR="0000376E" w:rsidRPr="00533200">
        <w:rPr>
          <w:rFonts w:ascii="Times New Roman" w:eastAsia="Times New Roman" w:hAnsi="Times New Roman" w:cs="Times New Roman"/>
          <w:color w:val="000000" w:themeColor="text1"/>
          <w:sz w:val="24"/>
          <w:szCs w:val="24"/>
        </w:rPr>
        <w:t>ricevute</w:t>
      </w:r>
      <w:r w:rsidR="1EF3F567" w:rsidRPr="00533200">
        <w:rPr>
          <w:rFonts w:ascii="Times New Roman" w:eastAsia="Times New Roman" w:hAnsi="Times New Roman" w:cs="Times New Roman"/>
          <w:color w:val="000000" w:themeColor="text1"/>
          <w:sz w:val="24"/>
          <w:szCs w:val="24"/>
        </w:rPr>
        <w:t xml:space="preserve">, il Dipartimento provvederà alla pubblicazione di un Avviso per l’adesione rivolto ai </w:t>
      </w:r>
      <w:r w:rsidR="00317A2C" w:rsidRPr="00533200">
        <w:rPr>
          <w:rFonts w:ascii="Times New Roman" w:eastAsia="Times New Roman" w:hAnsi="Times New Roman" w:cs="Times New Roman"/>
          <w:color w:val="000000" w:themeColor="text1"/>
          <w:sz w:val="24"/>
          <w:szCs w:val="24"/>
        </w:rPr>
        <w:t xml:space="preserve">soli </w:t>
      </w:r>
      <w:r w:rsidR="1EF3F567" w:rsidRPr="00533200">
        <w:rPr>
          <w:rFonts w:ascii="Times New Roman" w:eastAsia="Times New Roman" w:hAnsi="Times New Roman" w:cs="Times New Roman"/>
          <w:color w:val="000000" w:themeColor="text1"/>
          <w:sz w:val="24"/>
          <w:szCs w:val="24"/>
        </w:rPr>
        <w:t xml:space="preserve">comuni </w:t>
      </w:r>
      <w:r w:rsidR="00317A2C" w:rsidRPr="00533200">
        <w:rPr>
          <w:rFonts w:ascii="Times New Roman" w:eastAsia="Times New Roman" w:hAnsi="Times New Roman" w:cs="Times New Roman"/>
          <w:color w:val="000000" w:themeColor="text1"/>
          <w:sz w:val="24"/>
          <w:szCs w:val="24"/>
        </w:rPr>
        <w:t xml:space="preserve">che hanno manifestato interesse </w:t>
      </w:r>
      <w:r w:rsidR="1EF3F567" w:rsidRPr="00533200">
        <w:rPr>
          <w:rFonts w:ascii="Times New Roman" w:eastAsia="Times New Roman" w:hAnsi="Times New Roman" w:cs="Times New Roman"/>
          <w:color w:val="000000" w:themeColor="text1"/>
          <w:sz w:val="24"/>
          <w:szCs w:val="24"/>
        </w:rPr>
        <w:t xml:space="preserve">in possesso dei requisiti richiesti. Solo i comuni sottoscrittori dell’Accordo di adesione dovranno produrre, entro 30 giorni a far data dalla comunicazione del Dipartimento dell’avvenuta registrazione dell’Accordo medesimo da parte dei competenti organi di controllo, </w:t>
      </w:r>
      <w:r w:rsidR="00317A2C" w:rsidRPr="00533200">
        <w:rPr>
          <w:rFonts w:ascii="Times New Roman" w:eastAsia="Times New Roman" w:hAnsi="Times New Roman" w:cs="Times New Roman"/>
          <w:color w:val="000000" w:themeColor="text1"/>
          <w:sz w:val="24"/>
          <w:szCs w:val="24"/>
        </w:rPr>
        <w:t>il</w:t>
      </w:r>
      <w:r w:rsidR="1EF3F567" w:rsidRPr="00533200">
        <w:rPr>
          <w:rFonts w:ascii="Times New Roman" w:eastAsia="Times New Roman" w:hAnsi="Times New Roman" w:cs="Times New Roman"/>
          <w:color w:val="000000" w:themeColor="text1"/>
          <w:sz w:val="24"/>
          <w:szCs w:val="24"/>
        </w:rPr>
        <w:t xml:space="preserve"> Piano operativo approvato con delibera dalla Giunta comunale.</w:t>
      </w:r>
    </w:p>
    <w:p w14:paraId="27E24E9D"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Q5. </w:t>
      </w:r>
      <w:r w:rsidR="007322F4" w:rsidRPr="00533200">
        <w:rPr>
          <w:rFonts w:ascii="Times New Roman" w:eastAsia="Times New Roman" w:hAnsi="Times New Roman" w:cs="Times New Roman"/>
          <w:b/>
          <w:bCs/>
          <w:color w:val="000000" w:themeColor="text1"/>
          <w:sz w:val="24"/>
          <w:szCs w:val="24"/>
        </w:rPr>
        <w:t xml:space="preserve">La presentazione della </w:t>
      </w:r>
      <w:r w:rsidR="0CC8967F" w:rsidRPr="00533200">
        <w:rPr>
          <w:rFonts w:ascii="Times New Roman" w:eastAsia="Times New Roman" w:hAnsi="Times New Roman" w:cs="Times New Roman"/>
          <w:b/>
          <w:bCs/>
          <w:color w:val="000000" w:themeColor="text1"/>
          <w:sz w:val="24"/>
          <w:szCs w:val="24"/>
        </w:rPr>
        <w:t xml:space="preserve">manifestazione d'interesse </w:t>
      </w:r>
      <w:r w:rsidR="007322F4" w:rsidRPr="00533200">
        <w:rPr>
          <w:rFonts w:ascii="Times New Roman" w:eastAsia="Times New Roman" w:hAnsi="Times New Roman" w:cs="Times New Roman"/>
          <w:b/>
          <w:bCs/>
          <w:color w:val="000000" w:themeColor="text1"/>
          <w:sz w:val="24"/>
          <w:szCs w:val="24"/>
        </w:rPr>
        <w:t xml:space="preserve">è vincolante </w:t>
      </w:r>
      <w:r w:rsidR="00396ABB" w:rsidRPr="00533200">
        <w:rPr>
          <w:rFonts w:ascii="Times New Roman" w:eastAsia="Times New Roman" w:hAnsi="Times New Roman" w:cs="Times New Roman"/>
          <w:b/>
          <w:bCs/>
          <w:color w:val="000000" w:themeColor="text1"/>
          <w:sz w:val="24"/>
          <w:szCs w:val="24"/>
        </w:rPr>
        <w:t xml:space="preserve">per la </w:t>
      </w:r>
      <w:r w:rsidR="007322F4" w:rsidRPr="00533200">
        <w:rPr>
          <w:rFonts w:ascii="Times New Roman" w:eastAsia="Times New Roman" w:hAnsi="Times New Roman" w:cs="Times New Roman"/>
          <w:b/>
          <w:bCs/>
          <w:color w:val="000000" w:themeColor="text1"/>
          <w:sz w:val="24"/>
          <w:szCs w:val="24"/>
        </w:rPr>
        <w:t xml:space="preserve">successiva </w:t>
      </w:r>
      <w:r w:rsidR="00396ABB" w:rsidRPr="00533200">
        <w:rPr>
          <w:rFonts w:ascii="Times New Roman" w:eastAsia="Times New Roman" w:hAnsi="Times New Roman" w:cs="Times New Roman"/>
          <w:b/>
          <w:bCs/>
          <w:color w:val="000000" w:themeColor="text1"/>
          <w:sz w:val="24"/>
          <w:szCs w:val="24"/>
        </w:rPr>
        <w:t>adesione all’iniziativa</w:t>
      </w:r>
      <w:r w:rsidR="007322F4" w:rsidRPr="00533200">
        <w:rPr>
          <w:rFonts w:ascii="Times New Roman" w:eastAsia="Times New Roman" w:hAnsi="Times New Roman" w:cs="Times New Roman"/>
          <w:b/>
          <w:bCs/>
          <w:color w:val="000000" w:themeColor="text1"/>
          <w:sz w:val="24"/>
          <w:szCs w:val="24"/>
        </w:rPr>
        <w:t xml:space="preserve">? </w:t>
      </w:r>
    </w:p>
    <w:p w14:paraId="1D8847BC" w14:textId="3084BA83" w:rsidR="0000376E" w:rsidRPr="00533200" w:rsidRDefault="00FC13D9" w:rsidP="00FC13D9">
      <w:pPr>
        <w:spacing w:after="0"/>
        <w:jc w:val="both"/>
        <w:rPr>
          <w:rFonts w:ascii="Times New Roman" w:eastAsia="Times New Roman" w:hAnsi="Times New Roman" w:cs="Times New Roman"/>
          <w:color w:val="000000" w:themeColor="text1"/>
          <w:sz w:val="24"/>
          <w:szCs w:val="24"/>
        </w:rPr>
      </w:pPr>
      <w:r w:rsidRPr="00BA51A1">
        <w:rPr>
          <w:rFonts w:ascii="Times New Roman" w:eastAsia="Times New Roman" w:hAnsi="Times New Roman" w:cs="Times New Roman"/>
          <w:color w:val="000000" w:themeColor="text1"/>
          <w:sz w:val="24"/>
          <w:szCs w:val="24"/>
        </w:rPr>
        <w:t>A5.</w:t>
      </w:r>
      <w:r w:rsidRPr="00533200">
        <w:rPr>
          <w:rFonts w:ascii="Times New Roman" w:eastAsia="Times New Roman" w:hAnsi="Times New Roman" w:cs="Times New Roman"/>
          <w:b/>
          <w:bCs/>
          <w:color w:val="000000" w:themeColor="text1"/>
          <w:sz w:val="24"/>
          <w:szCs w:val="24"/>
        </w:rPr>
        <w:t xml:space="preserve"> </w:t>
      </w:r>
      <w:r w:rsidR="410746A3" w:rsidRPr="00533200">
        <w:rPr>
          <w:rFonts w:ascii="Times New Roman" w:eastAsia="Times New Roman" w:hAnsi="Times New Roman" w:cs="Times New Roman"/>
          <w:color w:val="000000" w:themeColor="text1"/>
          <w:sz w:val="24"/>
          <w:szCs w:val="24"/>
        </w:rPr>
        <w:t>L</w:t>
      </w:r>
      <w:r w:rsidR="74E51D39" w:rsidRPr="00533200">
        <w:rPr>
          <w:rFonts w:ascii="Times New Roman" w:eastAsia="Times New Roman" w:hAnsi="Times New Roman" w:cs="Times New Roman"/>
          <w:color w:val="000000" w:themeColor="text1"/>
          <w:sz w:val="24"/>
          <w:szCs w:val="24"/>
        </w:rPr>
        <w:t>’interesse manifestato non vincola legalmente</w:t>
      </w:r>
      <w:r w:rsidR="008A1D4B" w:rsidRPr="00533200">
        <w:rPr>
          <w:rFonts w:ascii="Times New Roman" w:eastAsia="Times New Roman" w:hAnsi="Times New Roman" w:cs="Times New Roman"/>
          <w:color w:val="000000" w:themeColor="text1"/>
          <w:sz w:val="24"/>
          <w:szCs w:val="24"/>
        </w:rPr>
        <w:t xml:space="preserve"> il comune a perfezionare l’adesione. T</w:t>
      </w:r>
      <w:r w:rsidR="74E51D39" w:rsidRPr="00533200">
        <w:rPr>
          <w:rFonts w:ascii="Times New Roman" w:eastAsia="Times New Roman" w:hAnsi="Times New Roman" w:cs="Times New Roman"/>
          <w:color w:val="000000" w:themeColor="text1"/>
          <w:sz w:val="24"/>
          <w:szCs w:val="24"/>
        </w:rPr>
        <w:t>uttavia</w:t>
      </w:r>
      <w:r w:rsidR="008A1D4B" w:rsidRPr="00533200">
        <w:rPr>
          <w:rFonts w:ascii="Times New Roman" w:eastAsia="Times New Roman" w:hAnsi="Times New Roman" w:cs="Times New Roman"/>
          <w:color w:val="000000" w:themeColor="text1"/>
          <w:sz w:val="24"/>
          <w:szCs w:val="24"/>
        </w:rPr>
        <w:t>,</w:t>
      </w:r>
      <w:r w:rsidR="74E51D39" w:rsidRPr="00533200">
        <w:rPr>
          <w:rFonts w:ascii="Times New Roman" w:eastAsia="Times New Roman" w:hAnsi="Times New Roman" w:cs="Times New Roman"/>
          <w:color w:val="000000" w:themeColor="text1"/>
          <w:sz w:val="24"/>
          <w:szCs w:val="24"/>
        </w:rPr>
        <w:t xml:space="preserve"> si prega di valutare attentamente </w:t>
      </w:r>
      <w:r w:rsidR="008A1D4B" w:rsidRPr="00533200">
        <w:rPr>
          <w:rFonts w:ascii="Times New Roman" w:eastAsia="Times New Roman" w:hAnsi="Times New Roman" w:cs="Times New Roman"/>
          <w:color w:val="000000" w:themeColor="text1"/>
          <w:sz w:val="24"/>
          <w:szCs w:val="24"/>
        </w:rPr>
        <w:t>se manifestare interesse o meno in quanto</w:t>
      </w:r>
      <w:r w:rsidR="74E51D39" w:rsidRPr="00533200">
        <w:rPr>
          <w:rFonts w:ascii="Times New Roman" w:eastAsia="Times New Roman" w:hAnsi="Times New Roman" w:cs="Times New Roman"/>
          <w:color w:val="000000" w:themeColor="text1"/>
          <w:sz w:val="24"/>
          <w:szCs w:val="24"/>
        </w:rPr>
        <w:t xml:space="preserve"> </w:t>
      </w:r>
      <w:r w:rsidR="0000376E" w:rsidRPr="00533200">
        <w:rPr>
          <w:rFonts w:ascii="Times New Roman" w:eastAsia="Times New Roman" w:hAnsi="Times New Roman" w:cs="Times New Roman"/>
          <w:color w:val="000000" w:themeColor="text1"/>
          <w:sz w:val="24"/>
          <w:szCs w:val="24"/>
        </w:rPr>
        <w:t xml:space="preserve">il numero </w:t>
      </w:r>
      <w:r w:rsidR="00E26DBC" w:rsidRPr="00533200">
        <w:rPr>
          <w:rFonts w:ascii="Times New Roman" w:eastAsia="Times New Roman" w:hAnsi="Times New Roman" w:cs="Times New Roman"/>
          <w:color w:val="000000" w:themeColor="text1"/>
          <w:sz w:val="24"/>
          <w:szCs w:val="24"/>
        </w:rPr>
        <w:t>dei manifestanti interesse</w:t>
      </w:r>
      <w:r w:rsidR="0000376E" w:rsidRPr="00533200">
        <w:rPr>
          <w:rFonts w:ascii="Times New Roman" w:eastAsia="Times New Roman" w:hAnsi="Times New Roman" w:cs="Times New Roman"/>
          <w:color w:val="000000" w:themeColor="text1"/>
          <w:sz w:val="24"/>
          <w:szCs w:val="24"/>
        </w:rPr>
        <w:t xml:space="preserve"> determinerà l’importo del finanziamento spettante a ciascun comune in sede di sottoscrizione del contratto di adesione. </w:t>
      </w:r>
    </w:p>
    <w:p w14:paraId="219A7ED2"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p>
    <w:p w14:paraId="509F3AC4"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Q6. </w:t>
      </w:r>
      <w:r w:rsidR="004016A9" w:rsidRPr="00533200">
        <w:rPr>
          <w:rFonts w:ascii="Times New Roman" w:eastAsia="Times New Roman" w:hAnsi="Times New Roman" w:cs="Times New Roman"/>
          <w:b/>
          <w:bCs/>
          <w:color w:val="000000" w:themeColor="text1"/>
          <w:sz w:val="24"/>
          <w:szCs w:val="24"/>
        </w:rPr>
        <w:t>In che tempistiche sarà pubblicato l’Avviso per adesione?</w:t>
      </w:r>
    </w:p>
    <w:p w14:paraId="2EDECA7B" w14:textId="4028B5CD" w:rsidR="0000376E" w:rsidRPr="00533200" w:rsidRDefault="00FC13D9" w:rsidP="00FC13D9">
      <w:pPr>
        <w:spacing w:after="0"/>
        <w:jc w:val="both"/>
        <w:rPr>
          <w:rFonts w:ascii="Times New Roman" w:eastAsia="Times New Roman" w:hAnsi="Times New Roman" w:cs="Times New Roman"/>
          <w:color w:val="000000" w:themeColor="text1"/>
          <w:sz w:val="24"/>
          <w:szCs w:val="24"/>
        </w:rPr>
      </w:pPr>
      <w:r w:rsidRPr="00BA51A1">
        <w:rPr>
          <w:rFonts w:ascii="Times New Roman" w:eastAsia="Times New Roman" w:hAnsi="Times New Roman" w:cs="Times New Roman"/>
          <w:color w:val="000000" w:themeColor="text1"/>
          <w:sz w:val="24"/>
          <w:szCs w:val="24"/>
        </w:rPr>
        <w:t>A6.</w:t>
      </w:r>
      <w:r w:rsidRPr="00533200">
        <w:rPr>
          <w:rFonts w:ascii="Times New Roman" w:eastAsia="Times New Roman" w:hAnsi="Times New Roman" w:cs="Times New Roman"/>
          <w:b/>
          <w:bCs/>
          <w:color w:val="000000" w:themeColor="text1"/>
          <w:sz w:val="24"/>
          <w:szCs w:val="24"/>
        </w:rPr>
        <w:t xml:space="preserve"> </w:t>
      </w:r>
      <w:r w:rsidR="74E51D39" w:rsidRPr="00533200">
        <w:rPr>
          <w:rFonts w:ascii="Times New Roman" w:eastAsia="Times New Roman" w:hAnsi="Times New Roman" w:cs="Times New Roman"/>
          <w:color w:val="000000" w:themeColor="text1"/>
          <w:sz w:val="24"/>
          <w:szCs w:val="24"/>
        </w:rPr>
        <w:t>L’</w:t>
      </w:r>
      <w:r w:rsidR="0000376E" w:rsidRPr="00533200">
        <w:rPr>
          <w:rFonts w:ascii="Times New Roman" w:eastAsia="Times New Roman" w:hAnsi="Times New Roman" w:cs="Times New Roman"/>
          <w:color w:val="000000" w:themeColor="text1"/>
          <w:sz w:val="24"/>
          <w:szCs w:val="24"/>
        </w:rPr>
        <w:t>A</w:t>
      </w:r>
      <w:r w:rsidR="74E51D39" w:rsidRPr="00533200">
        <w:rPr>
          <w:rFonts w:ascii="Times New Roman" w:eastAsia="Times New Roman" w:hAnsi="Times New Roman" w:cs="Times New Roman"/>
          <w:color w:val="000000" w:themeColor="text1"/>
          <w:sz w:val="24"/>
          <w:szCs w:val="24"/>
        </w:rPr>
        <w:t xml:space="preserve">vviso volto </w:t>
      </w:r>
      <w:r w:rsidR="00C51800" w:rsidRPr="00533200">
        <w:rPr>
          <w:rFonts w:ascii="Times New Roman" w:eastAsia="Times New Roman" w:hAnsi="Times New Roman" w:cs="Times New Roman"/>
          <w:color w:val="000000" w:themeColor="text1"/>
          <w:sz w:val="24"/>
          <w:szCs w:val="24"/>
        </w:rPr>
        <w:t>alla sottoscrizione</w:t>
      </w:r>
      <w:r w:rsidR="74E51D39" w:rsidRPr="00533200">
        <w:rPr>
          <w:rFonts w:ascii="Times New Roman" w:eastAsia="Times New Roman" w:hAnsi="Times New Roman" w:cs="Times New Roman"/>
          <w:color w:val="000000" w:themeColor="text1"/>
          <w:sz w:val="24"/>
          <w:szCs w:val="24"/>
        </w:rPr>
        <w:t xml:space="preserve"> dei contratti di adesione verrà pubblicato entro la fine di novembre 2023. </w:t>
      </w:r>
    </w:p>
    <w:p w14:paraId="7517FD66"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p>
    <w:p w14:paraId="30673798"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Q7. </w:t>
      </w:r>
      <w:r w:rsidR="004016A9" w:rsidRPr="00533200">
        <w:rPr>
          <w:rFonts w:ascii="Times New Roman" w:eastAsia="Times New Roman" w:hAnsi="Times New Roman" w:cs="Times New Roman"/>
          <w:b/>
          <w:bCs/>
          <w:color w:val="000000" w:themeColor="text1"/>
          <w:sz w:val="24"/>
          <w:szCs w:val="24"/>
        </w:rPr>
        <w:t>Quanti partner pubblici o privati potranno essere coinvolti?</w:t>
      </w:r>
    </w:p>
    <w:p w14:paraId="4CA01A12" w14:textId="46612027" w:rsidR="00FC13D9" w:rsidRPr="00533200" w:rsidRDefault="00FC13D9" w:rsidP="00F53400">
      <w:pPr>
        <w:spacing w:after="0"/>
        <w:jc w:val="both"/>
        <w:rPr>
          <w:rFonts w:ascii="Times New Roman" w:eastAsia="Times New Roman" w:hAnsi="Times New Roman" w:cs="Times New Roman"/>
          <w:color w:val="000000" w:themeColor="text1"/>
          <w:sz w:val="24"/>
          <w:szCs w:val="24"/>
        </w:rPr>
      </w:pPr>
      <w:r w:rsidRPr="00BA51A1">
        <w:rPr>
          <w:rFonts w:ascii="Times New Roman" w:eastAsia="Times New Roman" w:hAnsi="Times New Roman" w:cs="Times New Roman"/>
          <w:color w:val="000000" w:themeColor="text1"/>
          <w:sz w:val="24"/>
          <w:szCs w:val="24"/>
        </w:rPr>
        <w:t>A7.</w:t>
      </w:r>
      <w:r w:rsidRPr="00533200">
        <w:rPr>
          <w:rFonts w:ascii="Times New Roman" w:eastAsia="Times New Roman" w:hAnsi="Times New Roman" w:cs="Times New Roman"/>
          <w:b/>
          <w:bCs/>
          <w:color w:val="000000" w:themeColor="text1"/>
          <w:sz w:val="24"/>
          <w:szCs w:val="24"/>
        </w:rPr>
        <w:t xml:space="preserve"> </w:t>
      </w:r>
      <w:r w:rsidR="00C51800" w:rsidRPr="00533200">
        <w:rPr>
          <w:rFonts w:ascii="Times New Roman" w:eastAsia="Times New Roman" w:hAnsi="Times New Roman" w:cs="Times New Roman"/>
          <w:color w:val="000000" w:themeColor="text1"/>
          <w:sz w:val="24"/>
          <w:szCs w:val="24"/>
        </w:rPr>
        <w:t>Nell’attuazione delle azioni prescelte, i</w:t>
      </w:r>
      <w:r w:rsidR="74E51D39" w:rsidRPr="00533200">
        <w:rPr>
          <w:rFonts w:ascii="Times New Roman" w:eastAsia="Times New Roman" w:hAnsi="Times New Roman" w:cs="Times New Roman"/>
          <w:color w:val="000000" w:themeColor="text1"/>
          <w:sz w:val="24"/>
          <w:szCs w:val="24"/>
        </w:rPr>
        <w:t xml:space="preserve">l comune potrà avvalersi della collaborazione di qualsiasi soggetto pubblico o privato, come da </w:t>
      </w:r>
      <w:r w:rsidR="0000376E" w:rsidRPr="00533200">
        <w:rPr>
          <w:rFonts w:ascii="Times New Roman" w:eastAsia="Times New Roman" w:hAnsi="Times New Roman" w:cs="Times New Roman"/>
          <w:color w:val="000000" w:themeColor="text1"/>
          <w:sz w:val="24"/>
          <w:szCs w:val="24"/>
        </w:rPr>
        <w:t>A</w:t>
      </w:r>
      <w:r w:rsidR="74E51D39" w:rsidRPr="00533200">
        <w:rPr>
          <w:rFonts w:ascii="Times New Roman" w:eastAsia="Times New Roman" w:hAnsi="Times New Roman" w:cs="Times New Roman"/>
          <w:color w:val="000000" w:themeColor="text1"/>
          <w:sz w:val="24"/>
          <w:szCs w:val="24"/>
        </w:rPr>
        <w:t xml:space="preserve">vviso, purché selezionato sulla base della normativa vigente di riferimento. </w:t>
      </w:r>
    </w:p>
    <w:p w14:paraId="0DB00DB4" w14:textId="77777777" w:rsidR="00F53400" w:rsidRPr="00533200" w:rsidRDefault="00F53400" w:rsidP="00F53400">
      <w:pPr>
        <w:spacing w:after="0"/>
        <w:jc w:val="both"/>
        <w:rPr>
          <w:rFonts w:ascii="Times New Roman" w:eastAsia="Times New Roman" w:hAnsi="Times New Roman" w:cs="Times New Roman"/>
          <w:color w:val="000000" w:themeColor="text1"/>
          <w:sz w:val="24"/>
          <w:szCs w:val="24"/>
        </w:rPr>
      </w:pPr>
    </w:p>
    <w:p w14:paraId="05E292EA" w14:textId="77777777" w:rsidR="00FC13D9" w:rsidRPr="00533200" w:rsidRDefault="00FC13D9" w:rsidP="00F53400">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Q8. </w:t>
      </w:r>
      <w:r w:rsidR="00C51800" w:rsidRPr="00533200">
        <w:rPr>
          <w:rFonts w:ascii="Times New Roman" w:eastAsia="Times New Roman" w:hAnsi="Times New Roman" w:cs="Times New Roman"/>
          <w:b/>
          <w:bCs/>
          <w:color w:val="000000" w:themeColor="text1"/>
          <w:sz w:val="24"/>
          <w:szCs w:val="24"/>
        </w:rPr>
        <w:t>L'età massima di riferimento dei ragazzi destinatari delle attività è 14 anni?</w:t>
      </w:r>
    </w:p>
    <w:p w14:paraId="34B563A2" w14:textId="39F2FEC0" w:rsidR="0000376E" w:rsidRPr="00533200" w:rsidRDefault="00FC13D9" w:rsidP="00F53400">
      <w:pPr>
        <w:spacing w:after="0"/>
        <w:jc w:val="both"/>
        <w:rPr>
          <w:rFonts w:ascii="Times New Roman" w:eastAsia="Times New Roman" w:hAnsi="Times New Roman" w:cs="Times New Roman"/>
          <w:b/>
          <w:bCs/>
          <w:color w:val="000000" w:themeColor="text1"/>
          <w:sz w:val="24"/>
          <w:szCs w:val="24"/>
        </w:rPr>
      </w:pPr>
      <w:r w:rsidRPr="00BA51A1">
        <w:rPr>
          <w:rFonts w:ascii="Times New Roman" w:eastAsia="Times New Roman" w:hAnsi="Times New Roman" w:cs="Times New Roman"/>
          <w:color w:val="000000" w:themeColor="text1"/>
          <w:sz w:val="24"/>
          <w:szCs w:val="24"/>
        </w:rPr>
        <w:t>A8.</w:t>
      </w:r>
      <w:r w:rsidRPr="00533200">
        <w:rPr>
          <w:rFonts w:ascii="Times New Roman" w:eastAsia="Times New Roman" w:hAnsi="Times New Roman" w:cs="Times New Roman"/>
          <w:b/>
          <w:bCs/>
          <w:color w:val="000000" w:themeColor="text1"/>
          <w:sz w:val="24"/>
          <w:szCs w:val="24"/>
        </w:rPr>
        <w:t xml:space="preserve"> </w:t>
      </w:r>
      <w:r w:rsidR="00C51800" w:rsidRPr="00533200">
        <w:rPr>
          <w:rFonts w:ascii="Times New Roman" w:eastAsia="Times New Roman" w:hAnsi="Times New Roman" w:cs="Times New Roman"/>
          <w:color w:val="000000" w:themeColor="text1"/>
          <w:sz w:val="24"/>
          <w:szCs w:val="24"/>
        </w:rPr>
        <w:t>Sì</w:t>
      </w:r>
      <w:r w:rsidR="74E51D39" w:rsidRPr="00533200">
        <w:rPr>
          <w:rFonts w:ascii="Times New Roman" w:eastAsia="Times New Roman" w:hAnsi="Times New Roman" w:cs="Times New Roman"/>
          <w:color w:val="000000" w:themeColor="text1"/>
          <w:sz w:val="24"/>
          <w:szCs w:val="24"/>
        </w:rPr>
        <w:t>.</w:t>
      </w:r>
      <w:r w:rsidR="0045127E" w:rsidRPr="00533200">
        <w:rPr>
          <w:rFonts w:ascii="Times New Roman" w:eastAsia="Times New Roman" w:hAnsi="Times New Roman" w:cs="Times New Roman"/>
          <w:color w:val="000000" w:themeColor="text1"/>
          <w:sz w:val="24"/>
          <w:szCs w:val="24"/>
        </w:rPr>
        <w:t xml:space="preserve"> </w:t>
      </w:r>
      <w:r w:rsidR="00BA51A1">
        <w:rPr>
          <w:rFonts w:ascii="Times New Roman" w:eastAsia="Times New Roman" w:hAnsi="Times New Roman" w:cs="Times New Roman"/>
          <w:color w:val="000000" w:themeColor="text1"/>
          <w:sz w:val="24"/>
          <w:szCs w:val="24"/>
        </w:rPr>
        <w:t>La fascia di età è 7-14.</w:t>
      </w:r>
    </w:p>
    <w:p w14:paraId="4BCE5A0A" w14:textId="77777777" w:rsidR="00F53400" w:rsidRPr="00533200" w:rsidRDefault="00F53400" w:rsidP="00F53400">
      <w:pPr>
        <w:spacing w:after="0"/>
        <w:jc w:val="both"/>
        <w:rPr>
          <w:rFonts w:ascii="Times New Roman" w:eastAsia="Times New Roman" w:hAnsi="Times New Roman" w:cs="Times New Roman"/>
          <w:b/>
          <w:bCs/>
          <w:color w:val="000000" w:themeColor="text1"/>
          <w:sz w:val="24"/>
          <w:szCs w:val="24"/>
        </w:rPr>
      </w:pPr>
    </w:p>
    <w:p w14:paraId="04E7A69C" w14:textId="35E8900B" w:rsidR="0000376E"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Q9. </w:t>
      </w:r>
      <w:r w:rsidR="0000376E" w:rsidRPr="00533200">
        <w:rPr>
          <w:rFonts w:ascii="Times New Roman" w:eastAsia="Times New Roman" w:hAnsi="Times New Roman" w:cs="Times New Roman"/>
          <w:b/>
          <w:bCs/>
          <w:color w:val="000000" w:themeColor="text1"/>
          <w:sz w:val="24"/>
          <w:szCs w:val="24"/>
        </w:rPr>
        <w:t>La</w:t>
      </w:r>
      <w:r w:rsidR="514FDFF2" w:rsidRPr="00533200">
        <w:rPr>
          <w:rFonts w:ascii="Times New Roman" w:eastAsia="Times New Roman" w:hAnsi="Times New Roman" w:cs="Times New Roman"/>
          <w:b/>
          <w:bCs/>
          <w:color w:val="000000" w:themeColor="text1"/>
          <w:sz w:val="24"/>
          <w:szCs w:val="24"/>
        </w:rPr>
        <w:t xml:space="preserve"> progettazione dell</w:t>
      </w:r>
      <w:r w:rsidR="0000376E" w:rsidRPr="00533200">
        <w:rPr>
          <w:rFonts w:ascii="Times New Roman" w:eastAsia="Times New Roman" w:hAnsi="Times New Roman" w:cs="Times New Roman"/>
          <w:b/>
          <w:bCs/>
          <w:color w:val="000000" w:themeColor="text1"/>
          <w:sz w:val="24"/>
          <w:szCs w:val="24"/>
        </w:rPr>
        <w:t xml:space="preserve">e </w:t>
      </w:r>
      <w:r w:rsidR="514FDFF2" w:rsidRPr="00533200">
        <w:rPr>
          <w:rFonts w:ascii="Times New Roman" w:eastAsia="Times New Roman" w:hAnsi="Times New Roman" w:cs="Times New Roman"/>
          <w:b/>
          <w:bCs/>
          <w:color w:val="000000" w:themeColor="text1"/>
          <w:sz w:val="24"/>
          <w:szCs w:val="24"/>
        </w:rPr>
        <w:t xml:space="preserve">azioni da realizzare deve essere effettuata dal comune, in autonomia, con progetto tecnico e relativo piano finanziario, oppure </w:t>
      </w:r>
      <w:r w:rsidR="001C592C" w:rsidRPr="00533200">
        <w:rPr>
          <w:rFonts w:ascii="Times New Roman" w:eastAsia="Times New Roman" w:hAnsi="Times New Roman" w:cs="Times New Roman"/>
          <w:b/>
          <w:bCs/>
          <w:color w:val="000000" w:themeColor="text1"/>
          <w:sz w:val="24"/>
          <w:szCs w:val="24"/>
        </w:rPr>
        <w:t>il comune aderisce</w:t>
      </w:r>
      <w:r w:rsidR="514FDFF2" w:rsidRPr="00533200">
        <w:rPr>
          <w:rFonts w:ascii="Times New Roman" w:eastAsia="Times New Roman" w:hAnsi="Times New Roman" w:cs="Times New Roman"/>
          <w:b/>
          <w:bCs/>
          <w:color w:val="000000" w:themeColor="text1"/>
          <w:sz w:val="24"/>
          <w:szCs w:val="24"/>
        </w:rPr>
        <w:t xml:space="preserve"> a un progetto predisposto dal Dipartimento </w:t>
      </w:r>
      <w:r w:rsidR="0000376E" w:rsidRPr="00533200">
        <w:rPr>
          <w:rFonts w:ascii="Times New Roman" w:eastAsia="Times New Roman" w:hAnsi="Times New Roman" w:cs="Times New Roman"/>
          <w:b/>
          <w:bCs/>
          <w:color w:val="000000" w:themeColor="text1"/>
          <w:sz w:val="24"/>
          <w:szCs w:val="24"/>
        </w:rPr>
        <w:t>per le politiche della f</w:t>
      </w:r>
      <w:r w:rsidR="514FDFF2" w:rsidRPr="00533200">
        <w:rPr>
          <w:rFonts w:ascii="Times New Roman" w:eastAsia="Times New Roman" w:hAnsi="Times New Roman" w:cs="Times New Roman"/>
          <w:b/>
          <w:bCs/>
          <w:color w:val="000000" w:themeColor="text1"/>
          <w:sz w:val="24"/>
          <w:szCs w:val="24"/>
        </w:rPr>
        <w:t>amiglia</w:t>
      </w:r>
      <w:r w:rsidR="0000376E" w:rsidRPr="00533200">
        <w:rPr>
          <w:rFonts w:ascii="Times New Roman" w:eastAsia="Times New Roman" w:hAnsi="Times New Roman" w:cs="Times New Roman"/>
          <w:b/>
          <w:bCs/>
          <w:color w:val="000000" w:themeColor="text1"/>
          <w:sz w:val="24"/>
          <w:szCs w:val="24"/>
        </w:rPr>
        <w:t>?</w:t>
      </w:r>
    </w:p>
    <w:p w14:paraId="2EAEF649" w14:textId="7A0FF066" w:rsidR="007E8BC9" w:rsidRPr="00533200" w:rsidRDefault="00FC13D9" w:rsidP="00FC13D9">
      <w:pPr>
        <w:spacing w:after="0"/>
        <w:jc w:val="both"/>
        <w:rPr>
          <w:rFonts w:ascii="Times New Roman" w:eastAsia="Times New Roman" w:hAnsi="Times New Roman" w:cs="Times New Roman"/>
          <w:color w:val="000000" w:themeColor="text1"/>
          <w:sz w:val="24"/>
          <w:szCs w:val="24"/>
        </w:rPr>
      </w:pPr>
      <w:r w:rsidRPr="00533200">
        <w:rPr>
          <w:rFonts w:ascii="Times New Roman" w:eastAsia="Times New Roman" w:hAnsi="Times New Roman" w:cs="Times New Roman"/>
          <w:color w:val="000000" w:themeColor="text1"/>
          <w:sz w:val="24"/>
          <w:szCs w:val="24"/>
        </w:rPr>
        <w:t xml:space="preserve">A9. </w:t>
      </w:r>
      <w:r w:rsidR="0000376E" w:rsidRPr="00533200">
        <w:rPr>
          <w:rFonts w:ascii="Times New Roman" w:eastAsia="Times New Roman" w:hAnsi="Times New Roman" w:cs="Times New Roman"/>
          <w:color w:val="000000" w:themeColor="text1"/>
          <w:sz w:val="24"/>
          <w:szCs w:val="24"/>
        </w:rPr>
        <w:t>C</w:t>
      </w:r>
      <w:r w:rsidR="514FDFF2" w:rsidRPr="00533200">
        <w:rPr>
          <w:rFonts w:ascii="Times New Roman" w:eastAsia="Times New Roman" w:hAnsi="Times New Roman" w:cs="Times New Roman"/>
          <w:color w:val="000000" w:themeColor="text1"/>
          <w:sz w:val="24"/>
          <w:szCs w:val="24"/>
        </w:rPr>
        <w:t xml:space="preserve">ome predisposto nell’Avviso, il Comune </w:t>
      </w:r>
      <w:r w:rsidR="00A57593" w:rsidRPr="00533200">
        <w:rPr>
          <w:rFonts w:ascii="Times New Roman" w:eastAsia="Times New Roman" w:hAnsi="Times New Roman" w:cs="Times New Roman"/>
          <w:color w:val="000000" w:themeColor="text1"/>
          <w:sz w:val="24"/>
          <w:szCs w:val="24"/>
        </w:rPr>
        <w:t>è chiamato a manifestare</w:t>
      </w:r>
      <w:r w:rsidR="514FDFF2" w:rsidRPr="00533200">
        <w:rPr>
          <w:rFonts w:ascii="Times New Roman" w:eastAsia="Times New Roman" w:hAnsi="Times New Roman" w:cs="Times New Roman"/>
          <w:color w:val="000000" w:themeColor="text1"/>
          <w:sz w:val="24"/>
          <w:szCs w:val="24"/>
        </w:rPr>
        <w:t xml:space="preserve"> il proprio interesse su almeno una delle </w:t>
      </w:r>
      <w:r w:rsidR="0000376E" w:rsidRPr="00533200">
        <w:rPr>
          <w:rFonts w:ascii="Times New Roman" w:eastAsia="Times New Roman" w:hAnsi="Times New Roman" w:cs="Times New Roman"/>
          <w:color w:val="000000" w:themeColor="text1"/>
          <w:sz w:val="24"/>
          <w:szCs w:val="24"/>
        </w:rPr>
        <w:t>cinque</w:t>
      </w:r>
      <w:r w:rsidR="514FDFF2" w:rsidRPr="00533200">
        <w:rPr>
          <w:rFonts w:ascii="Times New Roman" w:eastAsia="Times New Roman" w:hAnsi="Times New Roman" w:cs="Times New Roman"/>
          <w:color w:val="000000" w:themeColor="text1"/>
          <w:sz w:val="24"/>
          <w:szCs w:val="24"/>
        </w:rPr>
        <w:t xml:space="preserve"> azioni</w:t>
      </w:r>
      <w:r w:rsidR="005C7409" w:rsidRPr="00533200">
        <w:rPr>
          <w:rFonts w:ascii="Times New Roman" w:eastAsia="Times New Roman" w:hAnsi="Times New Roman" w:cs="Times New Roman"/>
          <w:color w:val="000000" w:themeColor="text1"/>
          <w:sz w:val="24"/>
          <w:szCs w:val="24"/>
        </w:rPr>
        <w:t xml:space="preserve">, </w:t>
      </w:r>
      <w:r w:rsidR="0033209C" w:rsidRPr="00533200">
        <w:rPr>
          <w:rFonts w:ascii="Times New Roman" w:eastAsia="Times New Roman" w:hAnsi="Times New Roman" w:cs="Times New Roman"/>
          <w:color w:val="000000" w:themeColor="text1"/>
          <w:sz w:val="24"/>
          <w:szCs w:val="24"/>
        </w:rPr>
        <w:t>sulle quali, successivamente, è richiesta una progettazione</w:t>
      </w:r>
      <w:r w:rsidR="514FDFF2" w:rsidRPr="00533200">
        <w:rPr>
          <w:rFonts w:ascii="Times New Roman" w:eastAsia="Times New Roman" w:hAnsi="Times New Roman" w:cs="Times New Roman"/>
          <w:color w:val="000000" w:themeColor="text1"/>
          <w:sz w:val="24"/>
          <w:szCs w:val="24"/>
        </w:rPr>
        <w:t xml:space="preserve">. </w:t>
      </w:r>
      <w:r w:rsidR="0033209C" w:rsidRPr="00533200">
        <w:rPr>
          <w:rFonts w:ascii="Times New Roman" w:eastAsia="Times New Roman" w:hAnsi="Times New Roman" w:cs="Times New Roman"/>
          <w:color w:val="000000" w:themeColor="text1"/>
          <w:sz w:val="24"/>
          <w:szCs w:val="24"/>
        </w:rPr>
        <w:t>Infatti</w:t>
      </w:r>
      <w:r w:rsidR="514FDFF2" w:rsidRPr="00533200">
        <w:rPr>
          <w:rFonts w:ascii="Times New Roman" w:eastAsia="Times New Roman" w:hAnsi="Times New Roman" w:cs="Times New Roman"/>
          <w:color w:val="000000" w:themeColor="text1"/>
          <w:sz w:val="24"/>
          <w:szCs w:val="24"/>
        </w:rPr>
        <w:t>, il Dipartimento</w:t>
      </w:r>
      <w:r w:rsidR="0033209C" w:rsidRPr="00533200">
        <w:rPr>
          <w:rFonts w:ascii="Times New Roman" w:eastAsia="Times New Roman" w:hAnsi="Times New Roman" w:cs="Times New Roman"/>
          <w:color w:val="000000" w:themeColor="text1"/>
          <w:sz w:val="24"/>
          <w:szCs w:val="24"/>
        </w:rPr>
        <w:t>, entro la fine di novembre,</w:t>
      </w:r>
      <w:r w:rsidR="514FDFF2" w:rsidRPr="00533200">
        <w:rPr>
          <w:rFonts w:ascii="Times New Roman" w:eastAsia="Times New Roman" w:hAnsi="Times New Roman" w:cs="Times New Roman"/>
          <w:color w:val="000000" w:themeColor="text1"/>
          <w:sz w:val="24"/>
          <w:szCs w:val="24"/>
        </w:rPr>
        <w:t xml:space="preserve"> pubblicherà </w:t>
      </w:r>
      <w:r w:rsidR="008E3CB8" w:rsidRPr="00533200">
        <w:rPr>
          <w:rFonts w:ascii="Times New Roman" w:eastAsia="Times New Roman" w:hAnsi="Times New Roman" w:cs="Times New Roman"/>
          <w:color w:val="000000" w:themeColor="text1"/>
          <w:sz w:val="24"/>
          <w:szCs w:val="24"/>
        </w:rPr>
        <w:t xml:space="preserve">l’Avviso </w:t>
      </w:r>
      <w:r w:rsidR="514FDFF2" w:rsidRPr="00533200">
        <w:rPr>
          <w:rFonts w:ascii="Times New Roman" w:eastAsia="Times New Roman" w:hAnsi="Times New Roman" w:cs="Times New Roman"/>
          <w:color w:val="000000" w:themeColor="text1"/>
          <w:sz w:val="24"/>
          <w:szCs w:val="24"/>
        </w:rPr>
        <w:t xml:space="preserve">per l’acquisizione dei contratti di adesione </w:t>
      </w:r>
      <w:r w:rsidR="008E3CB8" w:rsidRPr="00533200">
        <w:rPr>
          <w:rFonts w:ascii="Times New Roman" w:eastAsia="Times New Roman" w:hAnsi="Times New Roman" w:cs="Times New Roman"/>
          <w:color w:val="000000" w:themeColor="text1"/>
          <w:sz w:val="24"/>
          <w:szCs w:val="24"/>
        </w:rPr>
        <w:t>e</w:t>
      </w:r>
      <w:r w:rsidR="514FDFF2" w:rsidRPr="00533200">
        <w:rPr>
          <w:rFonts w:ascii="Times New Roman" w:eastAsia="Times New Roman" w:hAnsi="Times New Roman" w:cs="Times New Roman"/>
          <w:color w:val="000000" w:themeColor="text1"/>
          <w:sz w:val="24"/>
          <w:szCs w:val="24"/>
        </w:rPr>
        <w:t xml:space="preserve">, entro 30 giorni a far data dalla comunicazione del Dipartimento dell’avvenuta registrazione dell’Accordo medesimo da parte dei competenti organi di controllo, </w:t>
      </w:r>
      <w:r w:rsidR="008E3CB8" w:rsidRPr="00533200">
        <w:rPr>
          <w:rFonts w:ascii="Times New Roman" w:eastAsia="Times New Roman" w:hAnsi="Times New Roman" w:cs="Times New Roman"/>
          <w:color w:val="000000" w:themeColor="text1"/>
          <w:sz w:val="24"/>
          <w:szCs w:val="24"/>
        </w:rPr>
        <w:t xml:space="preserve">i comuni </w:t>
      </w:r>
      <w:r w:rsidR="514FDFF2" w:rsidRPr="00533200">
        <w:rPr>
          <w:rFonts w:ascii="Times New Roman" w:eastAsia="Times New Roman" w:hAnsi="Times New Roman" w:cs="Times New Roman"/>
          <w:color w:val="000000" w:themeColor="text1"/>
          <w:sz w:val="24"/>
          <w:szCs w:val="24"/>
        </w:rPr>
        <w:t>dovranno produrre un Piano operativo approvato con delibera dalla Giunta comunale</w:t>
      </w:r>
      <w:r w:rsidR="008E3CB8" w:rsidRPr="00533200">
        <w:rPr>
          <w:rFonts w:ascii="Times New Roman" w:eastAsia="Times New Roman" w:hAnsi="Times New Roman" w:cs="Times New Roman"/>
          <w:color w:val="000000" w:themeColor="text1"/>
          <w:sz w:val="24"/>
          <w:szCs w:val="24"/>
        </w:rPr>
        <w:t>,</w:t>
      </w:r>
      <w:r w:rsidR="514FDFF2" w:rsidRPr="00533200">
        <w:rPr>
          <w:rFonts w:ascii="Times New Roman" w:eastAsia="Times New Roman" w:hAnsi="Times New Roman" w:cs="Times New Roman"/>
          <w:color w:val="000000" w:themeColor="text1"/>
          <w:sz w:val="24"/>
          <w:szCs w:val="24"/>
        </w:rPr>
        <w:t xml:space="preserve"> nel quale dettaglieranno </w:t>
      </w:r>
      <w:r w:rsidR="005C7409" w:rsidRPr="00533200">
        <w:rPr>
          <w:rFonts w:ascii="Times New Roman" w:eastAsia="Times New Roman" w:hAnsi="Times New Roman" w:cs="Times New Roman"/>
          <w:color w:val="000000" w:themeColor="text1"/>
          <w:sz w:val="24"/>
          <w:szCs w:val="24"/>
        </w:rPr>
        <w:t xml:space="preserve">le </w:t>
      </w:r>
      <w:r w:rsidR="514FDFF2" w:rsidRPr="00533200">
        <w:rPr>
          <w:rFonts w:ascii="Times New Roman" w:eastAsia="Times New Roman" w:hAnsi="Times New Roman" w:cs="Times New Roman"/>
          <w:color w:val="000000" w:themeColor="text1"/>
          <w:sz w:val="24"/>
          <w:szCs w:val="24"/>
        </w:rPr>
        <w:t xml:space="preserve">attività e </w:t>
      </w:r>
      <w:r w:rsidR="005C7409" w:rsidRPr="00533200">
        <w:rPr>
          <w:rFonts w:ascii="Times New Roman" w:eastAsia="Times New Roman" w:hAnsi="Times New Roman" w:cs="Times New Roman"/>
          <w:color w:val="000000" w:themeColor="text1"/>
          <w:sz w:val="24"/>
          <w:szCs w:val="24"/>
        </w:rPr>
        <w:t xml:space="preserve">il </w:t>
      </w:r>
      <w:r w:rsidR="514FDFF2" w:rsidRPr="00533200">
        <w:rPr>
          <w:rFonts w:ascii="Times New Roman" w:eastAsia="Times New Roman" w:hAnsi="Times New Roman" w:cs="Times New Roman"/>
          <w:color w:val="000000" w:themeColor="text1"/>
          <w:sz w:val="24"/>
          <w:szCs w:val="24"/>
        </w:rPr>
        <w:t xml:space="preserve">relativo budget (comprensivo </w:t>
      </w:r>
      <w:r w:rsidR="008E3CB8" w:rsidRPr="00533200">
        <w:rPr>
          <w:rFonts w:ascii="Times New Roman" w:eastAsia="Times New Roman" w:hAnsi="Times New Roman" w:cs="Times New Roman"/>
          <w:color w:val="000000" w:themeColor="text1"/>
          <w:sz w:val="24"/>
          <w:szCs w:val="24"/>
        </w:rPr>
        <w:t xml:space="preserve">sia del </w:t>
      </w:r>
      <w:r w:rsidR="514FDFF2" w:rsidRPr="00533200">
        <w:rPr>
          <w:rFonts w:ascii="Times New Roman" w:eastAsia="Times New Roman" w:hAnsi="Times New Roman" w:cs="Times New Roman"/>
          <w:color w:val="000000" w:themeColor="text1"/>
          <w:sz w:val="24"/>
          <w:szCs w:val="24"/>
        </w:rPr>
        <w:t xml:space="preserve">finanziamento del Dipartimento </w:t>
      </w:r>
      <w:r w:rsidR="008E3CB8" w:rsidRPr="00533200">
        <w:rPr>
          <w:rFonts w:ascii="Times New Roman" w:eastAsia="Times New Roman" w:hAnsi="Times New Roman" w:cs="Times New Roman"/>
          <w:color w:val="000000" w:themeColor="text1"/>
          <w:sz w:val="24"/>
          <w:szCs w:val="24"/>
        </w:rPr>
        <w:t>sia del</w:t>
      </w:r>
      <w:r w:rsidR="514FDFF2" w:rsidRPr="00533200">
        <w:rPr>
          <w:rFonts w:ascii="Times New Roman" w:eastAsia="Times New Roman" w:hAnsi="Times New Roman" w:cs="Times New Roman"/>
          <w:color w:val="000000" w:themeColor="text1"/>
          <w:sz w:val="24"/>
          <w:szCs w:val="24"/>
        </w:rPr>
        <w:t xml:space="preserve"> cofinanziamento </w:t>
      </w:r>
      <w:r w:rsidR="008E3CB8" w:rsidRPr="00533200">
        <w:rPr>
          <w:rFonts w:ascii="Times New Roman" w:eastAsia="Times New Roman" w:hAnsi="Times New Roman" w:cs="Times New Roman"/>
          <w:color w:val="000000" w:themeColor="text1"/>
          <w:sz w:val="24"/>
          <w:szCs w:val="24"/>
        </w:rPr>
        <w:t>comunale</w:t>
      </w:r>
      <w:r w:rsidR="514FDFF2" w:rsidRPr="00533200">
        <w:rPr>
          <w:rFonts w:ascii="Times New Roman" w:eastAsia="Times New Roman" w:hAnsi="Times New Roman" w:cs="Times New Roman"/>
          <w:color w:val="000000" w:themeColor="text1"/>
          <w:sz w:val="24"/>
          <w:szCs w:val="24"/>
        </w:rPr>
        <w:t>).</w:t>
      </w:r>
    </w:p>
    <w:p w14:paraId="4EBC0F31"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p>
    <w:p w14:paraId="746F2F83" w14:textId="2242C620"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Q10. </w:t>
      </w:r>
      <w:r w:rsidR="0000376E" w:rsidRPr="00533200">
        <w:rPr>
          <w:rFonts w:ascii="Times New Roman" w:eastAsia="Times New Roman" w:hAnsi="Times New Roman" w:cs="Times New Roman"/>
          <w:b/>
          <w:bCs/>
          <w:color w:val="000000" w:themeColor="text1"/>
          <w:sz w:val="24"/>
          <w:szCs w:val="24"/>
        </w:rPr>
        <w:t>È possibile che il comune beneficiario del finanziamento del</w:t>
      </w:r>
      <w:r w:rsidR="007746EF" w:rsidRPr="00533200">
        <w:rPr>
          <w:rFonts w:ascii="Times New Roman" w:eastAsia="Times New Roman" w:hAnsi="Times New Roman" w:cs="Times New Roman"/>
          <w:b/>
          <w:bCs/>
          <w:color w:val="000000" w:themeColor="text1"/>
          <w:sz w:val="24"/>
          <w:szCs w:val="24"/>
        </w:rPr>
        <w:t>e</w:t>
      </w:r>
      <w:r w:rsidR="0000376E" w:rsidRPr="00533200">
        <w:rPr>
          <w:rFonts w:ascii="Times New Roman" w:eastAsia="Times New Roman" w:hAnsi="Times New Roman" w:cs="Times New Roman"/>
          <w:b/>
          <w:bCs/>
          <w:color w:val="000000" w:themeColor="text1"/>
          <w:sz w:val="24"/>
          <w:szCs w:val="24"/>
        </w:rPr>
        <w:t xml:space="preserve">ghi l’Ambito </w:t>
      </w:r>
      <w:r w:rsidR="00FE0172">
        <w:rPr>
          <w:rFonts w:ascii="Times New Roman" w:eastAsia="Times New Roman" w:hAnsi="Times New Roman" w:cs="Times New Roman"/>
          <w:b/>
          <w:bCs/>
          <w:color w:val="000000" w:themeColor="text1"/>
          <w:sz w:val="24"/>
          <w:szCs w:val="24"/>
        </w:rPr>
        <w:t>t</w:t>
      </w:r>
      <w:r w:rsidR="0000376E" w:rsidRPr="00533200">
        <w:rPr>
          <w:rFonts w:ascii="Times New Roman" w:eastAsia="Times New Roman" w:hAnsi="Times New Roman" w:cs="Times New Roman"/>
          <w:b/>
          <w:bCs/>
          <w:color w:val="000000" w:themeColor="text1"/>
          <w:sz w:val="24"/>
          <w:szCs w:val="24"/>
        </w:rPr>
        <w:t xml:space="preserve">erritoriale </w:t>
      </w:r>
      <w:r w:rsidR="00FE0172">
        <w:rPr>
          <w:rFonts w:ascii="Times New Roman" w:eastAsia="Times New Roman" w:hAnsi="Times New Roman" w:cs="Times New Roman"/>
          <w:b/>
          <w:bCs/>
          <w:color w:val="000000" w:themeColor="text1"/>
          <w:sz w:val="24"/>
          <w:szCs w:val="24"/>
        </w:rPr>
        <w:t>s</w:t>
      </w:r>
      <w:r w:rsidR="007746EF" w:rsidRPr="00533200">
        <w:rPr>
          <w:rFonts w:ascii="Times New Roman" w:eastAsia="Times New Roman" w:hAnsi="Times New Roman" w:cs="Times New Roman"/>
          <w:b/>
          <w:bCs/>
          <w:color w:val="000000" w:themeColor="text1"/>
          <w:sz w:val="24"/>
          <w:szCs w:val="24"/>
        </w:rPr>
        <w:t xml:space="preserve">ociale </w:t>
      </w:r>
      <w:r w:rsidR="0000376E" w:rsidRPr="00533200">
        <w:rPr>
          <w:rFonts w:ascii="Times New Roman" w:eastAsia="Times New Roman" w:hAnsi="Times New Roman" w:cs="Times New Roman"/>
          <w:b/>
          <w:bCs/>
          <w:color w:val="000000" w:themeColor="text1"/>
          <w:sz w:val="24"/>
          <w:szCs w:val="24"/>
        </w:rPr>
        <w:t>di riferimento</w:t>
      </w:r>
      <w:r w:rsidR="007746EF" w:rsidRPr="00533200">
        <w:rPr>
          <w:rFonts w:ascii="Times New Roman" w:eastAsia="Times New Roman" w:hAnsi="Times New Roman" w:cs="Times New Roman"/>
          <w:b/>
          <w:bCs/>
          <w:color w:val="000000" w:themeColor="text1"/>
          <w:sz w:val="24"/>
          <w:szCs w:val="24"/>
        </w:rPr>
        <w:t xml:space="preserve"> </w:t>
      </w:r>
      <w:r w:rsidR="2D9E4648" w:rsidRPr="00533200">
        <w:rPr>
          <w:rFonts w:ascii="Times New Roman" w:eastAsia="Times New Roman" w:hAnsi="Times New Roman" w:cs="Times New Roman"/>
          <w:b/>
          <w:bCs/>
          <w:color w:val="000000" w:themeColor="text1"/>
          <w:sz w:val="24"/>
          <w:szCs w:val="24"/>
        </w:rPr>
        <w:t>per la pianificazione del progetto e la realizzazione degli interventi?</w:t>
      </w:r>
    </w:p>
    <w:p w14:paraId="5E30E6E3" w14:textId="0E11631B" w:rsidR="005C7409" w:rsidRPr="00533200" w:rsidRDefault="00FC13D9" w:rsidP="00FC13D9">
      <w:pPr>
        <w:spacing w:after="0"/>
        <w:jc w:val="both"/>
        <w:rPr>
          <w:rFonts w:ascii="Times New Roman" w:eastAsia="Times New Roman" w:hAnsi="Times New Roman" w:cs="Times New Roman"/>
          <w:color w:val="000000" w:themeColor="text1"/>
          <w:sz w:val="24"/>
          <w:szCs w:val="24"/>
        </w:rPr>
      </w:pPr>
      <w:r w:rsidRPr="00BA51A1">
        <w:rPr>
          <w:rFonts w:ascii="Times New Roman" w:eastAsia="Times New Roman" w:hAnsi="Times New Roman" w:cs="Times New Roman"/>
          <w:color w:val="000000" w:themeColor="text1"/>
          <w:sz w:val="24"/>
          <w:szCs w:val="24"/>
        </w:rPr>
        <w:t>A10.</w:t>
      </w:r>
      <w:r w:rsidRPr="00533200">
        <w:rPr>
          <w:rFonts w:ascii="Times New Roman" w:eastAsia="Times New Roman" w:hAnsi="Times New Roman" w:cs="Times New Roman"/>
          <w:b/>
          <w:bCs/>
          <w:color w:val="000000" w:themeColor="text1"/>
          <w:sz w:val="24"/>
          <w:szCs w:val="24"/>
        </w:rPr>
        <w:t xml:space="preserve"> </w:t>
      </w:r>
      <w:r w:rsidR="12D31F07" w:rsidRPr="00533200">
        <w:rPr>
          <w:rFonts w:ascii="Times New Roman" w:eastAsia="Times New Roman" w:hAnsi="Times New Roman" w:cs="Times New Roman"/>
          <w:color w:val="000000" w:themeColor="text1"/>
          <w:sz w:val="24"/>
          <w:szCs w:val="24"/>
        </w:rPr>
        <w:t>Come previsto nell’Avviso, il comune potrà attuare le azioni anche in collaborazione con soggetti pubblici o privati, selezionati sulla base della normativa vigente di riferimento. Pertanto, l’</w:t>
      </w:r>
      <w:r w:rsidR="007C5AD7" w:rsidRPr="00533200">
        <w:rPr>
          <w:rFonts w:ascii="Times New Roman" w:eastAsia="Times New Roman" w:hAnsi="Times New Roman" w:cs="Times New Roman"/>
          <w:color w:val="000000" w:themeColor="text1"/>
          <w:sz w:val="24"/>
          <w:szCs w:val="24"/>
        </w:rPr>
        <w:t>A</w:t>
      </w:r>
      <w:r w:rsidR="12D31F07" w:rsidRPr="00533200">
        <w:rPr>
          <w:rFonts w:ascii="Times New Roman" w:eastAsia="Times New Roman" w:hAnsi="Times New Roman" w:cs="Times New Roman"/>
          <w:color w:val="000000" w:themeColor="text1"/>
          <w:sz w:val="24"/>
          <w:szCs w:val="24"/>
        </w:rPr>
        <w:t xml:space="preserve">mbito </w:t>
      </w:r>
      <w:r w:rsidR="007C5AD7" w:rsidRPr="00533200">
        <w:rPr>
          <w:rFonts w:ascii="Times New Roman" w:eastAsia="Times New Roman" w:hAnsi="Times New Roman" w:cs="Times New Roman"/>
          <w:color w:val="000000" w:themeColor="text1"/>
          <w:sz w:val="24"/>
          <w:szCs w:val="24"/>
        </w:rPr>
        <w:t xml:space="preserve">territoriale </w:t>
      </w:r>
      <w:r w:rsidR="12D31F07" w:rsidRPr="00533200">
        <w:rPr>
          <w:rFonts w:ascii="Times New Roman" w:eastAsia="Times New Roman" w:hAnsi="Times New Roman" w:cs="Times New Roman"/>
          <w:color w:val="000000" w:themeColor="text1"/>
          <w:sz w:val="24"/>
          <w:szCs w:val="24"/>
        </w:rPr>
        <w:t xml:space="preserve">sociale </w:t>
      </w:r>
      <w:r w:rsidR="007C5AD7" w:rsidRPr="00533200">
        <w:rPr>
          <w:rFonts w:ascii="Times New Roman" w:eastAsia="Times New Roman" w:hAnsi="Times New Roman" w:cs="Times New Roman"/>
          <w:color w:val="000000" w:themeColor="text1"/>
          <w:sz w:val="24"/>
          <w:szCs w:val="24"/>
        </w:rPr>
        <w:t>al quale</w:t>
      </w:r>
      <w:r w:rsidR="12D31F07" w:rsidRPr="00533200">
        <w:rPr>
          <w:rFonts w:ascii="Times New Roman" w:eastAsia="Times New Roman" w:hAnsi="Times New Roman" w:cs="Times New Roman"/>
          <w:color w:val="000000" w:themeColor="text1"/>
          <w:sz w:val="24"/>
          <w:szCs w:val="24"/>
        </w:rPr>
        <w:t xml:space="preserve"> il comune </w:t>
      </w:r>
      <w:r w:rsidR="007C5AD7" w:rsidRPr="00533200">
        <w:rPr>
          <w:rFonts w:ascii="Times New Roman" w:eastAsia="Times New Roman" w:hAnsi="Times New Roman" w:cs="Times New Roman"/>
          <w:color w:val="000000" w:themeColor="text1"/>
          <w:sz w:val="24"/>
          <w:szCs w:val="24"/>
        </w:rPr>
        <w:t>appartiene</w:t>
      </w:r>
      <w:r w:rsidR="12D31F07" w:rsidRPr="00533200">
        <w:rPr>
          <w:rFonts w:ascii="Times New Roman" w:eastAsia="Times New Roman" w:hAnsi="Times New Roman" w:cs="Times New Roman"/>
          <w:color w:val="000000" w:themeColor="text1"/>
          <w:sz w:val="24"/>
          <w:szCs w:val="24"/>
        </w:rPr>
        <w:t xml:space="preserve"> può </w:t>
      </w:r>
      <w:r w:rsidR="007C5AD7" w:rsidRPr="00533200">
        <w:rPr>
          <w:rFonts w:ascii="Times New Roman" w:eastAsia="Times New Roman" w:hAnsi="Times New Roman" w:cs="Times New Roman"/>
          <w:color w:val="000000" w:themeColor="text1"/>
          <w:sz w:val="24"/>
          <w:szCs w:val="24"/>
        </w:rPr>
        <w:t xml:space="preserve">legittimamente </w:t>
      </w:r>
      <w:r w:rsidR="00554AFC" w:rsidRPr="00533200">
        <w:rPr>
          <w:rFonts w:ascii="Times New Roman" w:eastAsia="Times New Roman" w:hAnsi="Times New Roman" w:cs="Times New Roman"/>
          <w:color w:val="000000" w:themeColor="text1"/>
          <w:sz w:val="24"/>
          <w:szCs w:val="24"/>
        </w:rPr>
        <w:t>realizzare gli interventi</w:t>
      </w:r>
      <w:r w:rsidR="00FE0172">
        <w:rPr>
          <w:rFonts w:ascii="Times New Roman" w:eastAsia="Times New Roman" w:hAnsi="Times New Roman" w:cs="Times New Roman"/>
          <w:color w:val="000000" w:themeColor="text1"/>
          <w:sz w:val="24"/>
          <w:szCs w:val="24"/>
        </w:rPr>
        <w:t xml:space="preserve"> relativi al territorio comunale</w:t>
      </w:r>
      <w:r w:rsidR="005C7409" w:rsidRPr="00533200">
        <w:rPr>
          <w:rFonts w:ascii="Times New Roman" w:eastAsia="Times New Roman" w:hAnsi="Times New Roman" w:cs="Times New Roman"/>
          <w:color w:val="000000" w:themeColor="text1"/>
          <w:sz w:val="24"/>
          <w:szCs w:val="24"/>
        </w:rPr>
        <w:t>.</w:t>
      </w:r>
      <w:r w:rsidR="00554AFC" w:rsidRPr="00533200">
        <w:rPr>
          <w:rFonts w:ascii="Times New Roman" w:eastAsia="Times New Roman" w:hAnsi="Times New Roman" w:cs="Times New Roman"/>
          <w:color w:val="000000" w:themeColor="text1"/>
          <w:sz w:val="24"/>
          <w:szCs w:val="24"/>
        </w:rPr>
        <w:t xml:space="preserve"> La pianificazione</w:t>
      </w:r>
      <w:r w:rsidR="008B375C" w:rsidRPr="00533200">
        <w:rPr>
          <w:rFonts w:ascii="Times New Roman" w:eastAsia="Times New Roman" w:hAnsi="Times New Roman" w:cs="Times New Roman"/>
          <w:color w:val="000000" w:themeColor="text1"/>
          <w:sz w:val="24"/>
          <w:szCs w:val="24"/>
        </w:rPr>
        <w:t>,</w:t>
      </w:r>
      <w:r w:rsidR="00554AFC" w:rsidRPr="00533200">
        <w:rPr>
          <w:rFonts w:ascii="Times New Roman" w:eastAsia="Times New Roman" w:hAnsi="Times New Roman" w:cs="Times New Roman"/>
          <w:color w:val="000000" w:themeColor="text1"/>
          <w:sz w:val="24"/>
          <w:szCs w:val="24"/>
        </w:rPr>
        <w:t xml:space="preserve"> tuttavia</w:t>
      </w:r>
      <w:r w:rsidR="008B375C" w:rsidRPr="00533200">
        <w:rPr>
          <w:rFonts w:ascii="Times New Roman" w:eastAsia="Times New Roman" w:hAnsi="Times New Roman" w:cs="Times New Roman"/>
          <w:color w:val="000000" w:themeColor="text1"/>
          <w:sz w:val="24"/>
          <w:szCs w:val="24"/>
        </w:rPr>
        <w:t>, resta in capo al comune aderente anche se questo si avvale di altri soggetti.</w:t>
      </w:r>
      <w:r w:rsidR="000B2D8D" w:rsidRPr="00533200">
        <w:rPr>
          <w:rFonts w:ascii="Times New Roman" w:eastAsia="Times New Roman" w:hAnsi="Times New Roman" w:cs="Times New Roman"/>
          <w:color w:val="000000" w:themeColor="text1"/>
          <w:sz w:val="24"/>
          <w:szCs w:val="24"/>
        </w:rPr>
        <w:t xml:space="preserve"> Resta in capo al comune, altresì, l’obbligo di cofinanziamento e di rendicontazione.</w:t>
      </w:r>
    </w:p>
    <w:p w14:paraId="231441C7"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p>
    <w:p w14:paraId="7E29F5FE" w14:textId="3E334967" w:rsidR="005C740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FE0172">
        <w:rPr>
          <w:rFonts w:ascii="Times New Roman" w:eastAsia="Times New Roman" w:hAnsi="Times New Roman" w:cs="Times New Roman"/>
          <w:b/>
          <w:bCs/>
          <w:color w:val="000000" w:themeColor="text1"/>
          <w:sz w:val="24"/>
          <w:szCs w:val="24"/>
        </w:rPr>
        <w:t xml:space="preserve">Q11. </w:t>
      </w:r>
      <w:r w:rsidR="007746EF" w:rsidRPr="00FE0172">
        <w:rPr>
          <w:rFonts w:ascii="Times New Roman" w:eastAsia="Times New Roman" w:hAnsi="Times New Roman" w:cs="Times New Roman"/>
          <w:b/>
          <w:bCs/>
          <w:color w:val="000000" w:themeColor="text1"/>
          <w:sz w:val="24"/>
          <w:szCs w:val="24"/>
        </w:rPr>
        <w:t xml:space="preserve">È </w:t>
      </w:r>
      <w:r w:rsidR="3303A8C6" w:rsidRPr="00FE0172">
        <w:rPr>
          <w:rFonts w:ascii="Times New Roman" w:eastAsia="Times New Roman" w:hAnsi="Times New Roman" w:cs="Times New Roman"/>
          <w:b/>
          <w:bCs/>
          <w:color w:val="000000" w:themeColor="text1"/>
          <w:sz w:val="24"/>
          <w:szCs w:val="24"/>
        </w:rPr>
        <w:t xml:space="preserve">possibile impiegare i fondi </w:t>
      </w:r>
      <w:r w:rsidR="00A12418" w:rsidRPr="00FE0172">
        <w:rPr>
          <w:rFonts w:ascii="Times New Roman" w:eastAsia="Times New Roman" w:hAnsi="Times New Roman" w:cs="Times New Roman"/>
          <w:b/>
          <w:bCs/>
          <w:color w:val="000000" w:themeColor="text1"/>
          <w:sz w:val="24"/>
          <w:szCs w:val="24"/>
        </w:rPr>
        <w:t xml:space="preserve">relativi all’azione n. </w:t>
      </w:r>
      <w:r w:rsidR="009B11DE" w:rsidRPr="00FE0172">
        <w:rPr>
          <w:rFonts w:ascii="Times New Roman" w:eastAsia="Times New Roman" w:hAnsi="Times New Roman" w:cs="Times New Roman"/>
          <w:b/>
          <w:bCs/>
          <w:color w:val="000000" w:themeColor="text1"/>
          <w:sz w:val="24"/>
          <w:szCs w:val="24"/>
        </w:rPr>
        <w:t>2</w:t>
      </w:r>
      <w:r w:rsidR="3303A8C6" w:rsidRPr="00FE0172">
        <w:rPr>
          <w:rFonts w:ascii="Times New Roman" w:eastAsia="Times New Roman" w:hAnsi="Times New Roman" w:cs="Times New Roman"/>
          <w:b/>
          <w:bCs/>
          <w:color w:val="000000" w:themeColor="text1"/>
          <w:sz w:val="24"/>
          <w:szCs w:val="24"/>
        </w:rPr>
        <w:t xml:space="preserve"> </w:t>
      </w:r>
      <w:r w:rsidR="007746EF" w:rsidRPr="00FE0172">
        <w:rPr>
          <w:rFonts w:ascii="Times New Roman" w:eastAsia="Times New Roman" w:hAnsi="Times New Roman" w:cs="Times New Roman"/>
          <w:b/>
          <w:bCs/>
          <w:color w:val="000000" w:themeColor="text1"/>
          <w:sz w:val="24"/>
          <w:szCs w:val="24"/>
        </w:rPr>
        <w:t xml:space="preserve">in orario extrascolastico e anche </w:t>
      </w:r>
      <w:r w:rsidR="009B11DE" w:rsidRPr="00FE0172">
        <w:rPr>
          <w:rFonts w:ascii="Times New Roman" w:eastAsia="Times New Roman" w:hAnsi="Times New Roman" w:cs="Times New Roman"/>
          <w:b/>
          <w:bCs/>
          <w:color w:val="000000" w:themeColor="text1"/>
          <w:sz w:val="24"/>
          <w:szCs w:val="24"/>
        </w:rPr>
        <w:t xml:space="preserve">in </w:t>
      </w:r>
      <w:r w:rsidR="007746EF" w:rsidRPr="00FE0172">
        <w:rPr>
          <w:rFonts w:ascii="Times New Roman" w:eastAsia="Times New Roman" w:hAnsi="Times New Roman" w:cs="Times New Roman"/>
          <w:b/>
          <w:bCs/>
          <w:color w:val="000000" w:themeColor="text1"/>
          <w:sz w:val="24"/>
          <w:szCs w:val="24"/>
        </w:rPr>
        <w:t xml:space="preserve">forma laboratoriale </w:t>
      </w:r>
      <w:r w:rsidR="009B11DE" w:rsidRPr="00FE0172">
        <w:rPr>
          <w:rFonts w:ascii="Times New Roman" w:eastAsia="Times New Roman" w:hAnsi="Times New Roman" w:cs="Times New Roman"/>
          <w:b/>
          <w:bCs/>
          <w:color w:val="000000" w:themeColor="text1"/>
          <w:sz w:val="24"/>
          <w:szCs w:val="24"/>
        </w:rPr>
        <w:t xml:space="preserve">in </w:t>
      </w:r>
      <w:r w:rsidR="3303A8C6" w:rsidRPr="00FE0172">
        <w:rPr>
          <w:rFonts w:ascii="Times New Roman" w:eastAsia="Times New Roman" w:hAnsi="Times New Roman" w:cs="Times New Roman"/>
          <w:b/>
          <w:bCs/>
          <w:color w:val="000000" w:themeColor="text1"/>
          <w:sz w:val="24"/>
          <w:szCs w:val="24"/>
        </w:rPr>
        <w:t xml:space="preserve">collaborazione con l’oratorio </w:t>
      </w:r>
      <w:r w:rsidR="00475C15" w:rsidRPr="00FE0172">
        <w:rPr>
          <w:rFonts w:ascii="Times New Roman" w:eastAsia="Times New Roman" w:hAnsi="Times New Roman" w:cs="Times New Roman"/>
          <w:b/>
          <w:bCs/>
          <w:color w:val="000000" w:themeColor="text1"/>
          <w:sz w:val="24"/>
          <w:szCs w:val="24"/>
        </w:rPr>
        <w:t>locale</w:t>
      </w:r>
      <w:r w:rsidR="007746EF" w:rsidRPr="00FE0172">
        <w:rPr>
          <w:rFonts w:ascii="Times New Roman" w:eastAsia="Times New Roman" w:hAnsi="Times New Roman" w:cs="Times New Roman"/>
          <w:b/>
          <w:bCs/>
          <w:color w:val="000000" w:themeColor="text1"/>
          <w:sz w:val="24"/>
          <w:szCs w:val="24"/>
        </w:rPr>
        <w:t>?</w:t>
      </w:r>
      <w:r w:rsidR="3303A8C6" w:rsidRPr="00FE0172">
        <w:rPr>
          <w:rFonts w:ascii="Times New Roman" w:eastAsia="Times New Roman" w:hAnsi="Times New Roman" w:cs="Times New Roman"/>
          <w:b/>
          <w:bCs/>
          <w:color w:val="000000" w:themeColor="text1"/>
          <w:sz w:val="24"/>
          <w:szCs w:val="24"/>
        </w:rPr>
        <w:t xml:space="preserve"> </w:t>
      </w:r>
    </w:p>
    <w:p w14:paraId="17D60322" w14:textId="77777777" w:rsidR="00FC13D9" w:rsidRPr="00533200" w:rsidRDefault="00FC13D9" w:rsidP="00FC13D9">
      <w:pPr>
        <w:spacing w:after="0"/>
        <w:jc w:val="both"/>
        <w:rPr>
          <w:rFonts w:ascii="Times New Roman" w:eastAsia="Times New Roman" w:hAnsi="Times New Roman" w:cs="Times New Roman"/>
          <w:color w:val="000000" w:themeColor="text1"/>
          <w:sz w:val="24"/>
          <w:szCs w:val="24"/>
        </w:rPr>
      </w:pPr>
      <w:r w:rsidRPr="00533200">
        <w:rPr>
          <w:rFonts w:ascii="Times New Roman" w:eastAsia="Times New Roman" w:hAnsi="Times New Roman" w:cs="Times New Roman"/>
          <w:color w:val="000000" w:themeColor="text1"/>
          <w:sz w:val="24"/>
          <w:szCs w:val="24"/>
        </w:rPr>
        <w:t xml:space="preserve">A11. </w:t>
      </w:r>
      <w:r w:rsidR="00475C15" w:rsidRPr="00533200">
        <w:rPr>
          <w:rFonts w:ascii="Times New Roman" w:eastAsia="Times New Roman" w:hAnsi="Times New Roman" w:cs="Times New Roman"/>
          <w:color w:val="000000" w:themeColor="text1"/>
          <w:sz w:val="24"/>
          <w:szCs w:val="24"/>
        </w:rPr>
        <w:t>C</w:t>
      </w:r>
      <w:r w:rsidR="06588E5C" w:rsidRPr="00533200">
        <w:rPr>
          <w:rFonts w:ascii="Times New Roman" w:eastAsia="Times New Roman" w:hAnsi="Times New Roman" w:cs="Times New Roman"/>
          <w:color w:val="000000" w:themeColor="text1"/>
          <w:sz w:val="24"/>
          <w:szCs w:val="24"/>
        </w:rPr>
        <w:t xml:space="preserve">ome previsto dall’Avviso, il Comune </w:t>
      </w:r>
      <w:r w:rsidR="00475C15" w:rsidRPr="00533200">
        <w:rPr>
          <w:rFonts w:ascii="Times New Roman" w:eastAsia="Times New Roman" w:hAnsi="Times New Roman" w:cs="Times New Roman"/>
          <w:color w:val="000000" w:themeColor="text1"/>
          <w:sz w:val="24"/>
          <w:szCs w:val="24"/>
        </w:rPr>
        <w:t>è l’</w:t>
      </w:r>
      <w:r w:rsidR="06588E5C" w:rsidRPr="00533200">
        <w:rPr>
          <w:rFonts w:ascii="Times New Roman" w:eastAsia="Times New Roman" w:hAnsi="Times New Roman" w:cs="Times New Roman"/>
          <w:color w:val="000000" w:themeColor="text1"/>
          <w:sz w:val="24"/>
          <w:szCs w:val="24"/>
        </w:rPr>
        <w:t>unico</w:t>
      </w:r>
      <w:r w:rsidR="00475C15" w:rsidRPr="00533200">
        <w:rPr>
          <w:rFonts w:ascii="Times New Roman" w:eastAsia="Times New Roman" w:hAnsi="Times New Roman" w:cs="Times New Roman"/>
          <w:color w:val="000000" w:themeColor="text1"/>
          <w:sz w:val="24"/>
          <w:szCs w:val="24"/>
        </w:rPr>
        <w:t xml:space="preserve"> soggetto</w:t>
      </w:r>
      <w:r w:rsidR="06588E5C" w:rsidRPr="00533200">
        <w:rPr>
          <w:rFonts w:ascii="Times New Roman" w:eastAsia="Times New Roman" w:hAnsi="Times New Roman" w:cs="Times New Roman"/>
          <w:color w:val="000000" w:themeColor="text1"/>
          <w:sz w:val="24"/>
          <w:szCs w:val="24"/>
        </w:rPr>
        <w:t xml:space="preserve"> beneficiario </w:t>
      </w:r>
      <w:r w:rsidR="00475C15" w:rsidRPr="00533200">
        <w:rPr>
          <w:rFonts w:ascii="Times New Roman" w:eastAsia="Times New Roman" w:hAnsi="Times New Roman" w:cs="Times New Roman"/>
          <w:color w:val="000000" w:themeColor="text1"/>
          <w:sz w:val="24"/>
          <w:szCs w:val="24"/>
        </w:rPr>
        <w:t xml:space="preserve">del finanziamento e dunque l’unico soggetto obbligato </w:t>
      </w:r>
      <w:r w:rsidR="06588E5C" w:rsidRPr="00533200">
        <w:rPr>
          <w:rFonts w:ascii="Times New Roman" w:eastAsia="Times New Roman" w:hAnsi="Times New Roman" w:cs="Times New Roman"/>
          <w:color w:val="000000" w:themeColor="text1"/>
          <w:sz w:val="24"/>
          <w:szCs w:val="24"/>
        </w:rPr>
        <w:t>al</w:t>
      </w:r>
      <w:r w:rsidR="002009B3" w:rsidRPr="00533200">
        <w:rPr>
          <w:rFonts w:ascii="Times New Roman" w:eastAsia="Times New Roman" w:hAnsi="Times New Roman" w:cs="Times New Roman"/>
          <w:color w:val="000000" w:themeColor="text1"/>
          <w:sz w:val="24"/>
          <w:szCs w:val="24"/>
        </w:rPr>
        <w:t>la conduzione delle azioni prescelte e al</w:t>
      </w:r>
      <w:r w:rsidR="06588E5C" w:rsidRPr="00533200">
        <w:rPr>
          <w:rFonts w:ascii="Times New Roman" w:eastAsia="Times New Roman" w:hAnsi="Times New Roman" w:cs="Times New Roman"/>
          <w:color w:val="000000" w:themeColor="text1"/>
          <w:sz w:val="24"/>
          <w:szCs w:val="24"/>
        </w:rPr>
        <w:t xml:space="preserve"> cofinanziamento del 50%</w:t>
      </w:r>
      <w:r w:rsidR="002009B3" w:rsidRPr="00533200">
        <w:rPr>
          <w:rFonts w:ascii="Times New Roman" w:eastAsia="Times New Roman" w:hAnsi="Times New Roman" w:cs="Times New Roman"/>
          <w:color w:val="000000" w:themeColor="text1"/>
          <w:sz w:val="24"/>
          <w:szCs w:val="24"/>
        </w:rPr>
        <w:t xml:space="preserve"> del finanziamento ricevuto</w:t>
      </w:r>
      <w:r w:rsidR="00122653" w:rsidRPr="00533200">
        <w:rPr>
          <w:rFonts w:ascii="Times New Roman" w:eastAsia="Times New Roman" w:hAnsi="Times New Roman" w:cs="Times New Roman"/>
          <w:color w:val="000000" w:themeColor="text1"/>
          <w:sz w:val="24"/>
          <w:szCs w:val="24"/>
        </w:rPr>
        <w:t>.</w:t>
      </w:r>
    </w:p>
    <w:p w14:paraId="3ED34C8D" w14:textId="4C60EE47" w:rsidR="00B279BD" w:rsidRPr="00533200" w:rsidRDefault="06588E5C" w:rsidP="00FC13D9">
      <w:pPr>
        <w:spacing w:after="0"/>
        <w:jc w:val="both"/>
        <w:rPr>
          <w:rFonts w:ascii="Times New Roman" w:eastAsia="Times New Roman" w:hAnsi="Times New Roman" w:cs="Times New Roman"/>
          <w:color w:val="000000" w:themeColor="text1"/>
          <w:sz w:val="24"/>
          <w:szCs w:val="24"/>
        </w:rPr>
      </w:pPr>
      <w:r w:rsidRPr="00533200">
        <w:rPr>
          <w:rFonts w:ascii="Times New Roman" w:eastAsia="Times New Roman" w:hAnsi="Times New Roman" w:cs="Times New Roman"/>
          <w:color w:val="000000" w:themeColor="text1"/>
          <w:sz w:val="24"/>
          <w:szCs w:val="24"/>
        </w:rPr>
        <w:t>Il comune potrà</w:t>
      </w:r>
      <w:r w:rsidR="00122653" w:rsidRPr="00533200">
        <w:rPr>
          <w:rFonts w:ascii="Times New Roman" w:eastAsia="Times New Roman" w:hAnsi="Times New Roman" w:cs="Times New Roman"/>
          <w:color w:val="000000" w:themeColor="text1"/>
          <w:sz w:val="24"/>
          <w:szCs w:val="24"/>
        </w:rPr>
        <w:t>, tuttavia,</w:t>
      </w:r>
      <w:r w:rsidRPr="00533200">
        <w:rPr>
          <w:rFonts w:ascii="Times New Roman" w:eastAsia="Times New Roman" w:hAnsi="Times New Roman" w:cs="Times New Roman"/>
          <w:color w:val="000000" w:themeColor="text1"/>
          <w:sz w:val="24"/>
          <w:szCs w:val="24"/>
        </w:rPr>
        <w:t xml:space="preserve"> attuare le azioni in collaborazione con soggetti privati, selezionati sulla base della normativa vigente di riferimento e, pertanto, anche in collaborazione con</w:t>
      </w:r>
      <w:r w:rsidR="00122653" w:rsidRPr="00533200">
        <w:rPr>
          <w:rFonts w:ascii="Times New Roman" w:eastAsia="Times New Roman" w:hAnsi="Times New Roman" w:cs="Times New Roman"/>
          <w:color w:val="000000" w:themeColor="text1"/>
          <w:sz w:val="24"/>
          <w:szCs w:val="24"/>
        </w:rPr>
        <w:t xml:space="preserve"> </w:t>
      </w:r>
      <w:r w:rsidR="00140F47" w:rsidRPr="00533200">
        <w:rPr>
          <w:rFonts w:ascii="Times New Roman" w:eastAsia="Times New Roman" w:hAnsi="Times New Roman" w:cs="Times New Roman"/>
          <w:color w:val="000000" w:themeColor="text1"/>
          <w:sz w:val="24"/>
          <w:szCs w:val="24"/>
        </w:rPr>
        <w:t xml:space="preserve">il soggetto giuridico a cui l’oratorio </w:t>
      </w:r>
      <w:r w:rsidR="00FE0172">
        <w:rPr>
          <w:rFonts w:ascii="Times New Roman" w:eastAsia="Times New Roman" w:hAnsi="Times New Roman" w:cs="Times New Roman"/>
          <w:color w:val="000000" w:themeColor="text1"/>
          <w:sz w:val="24"/>
          <w:szCs w:val="24"/>
        </w:rPr>
        <w:t>afferisce</w:t>
      </w:r>
      <w:r w:rsidR="00A54422" w:rsidRPr="00533200">
        <w:rPr>
          <w:rFonts w:ascii="Times New Roman" w:eastAsia="Times New Roman" w:hAnsi="Times New Roman" w:cs="Times New Roman"/>
          <w:color w:val="000000" w:themeColor="text1"/>
          <w:sz w:val="24"/>
          <w:szCs w:val="24"/>
        </w:rPr>
        <w:t xml:space="preserve"> (</w:t>
      </w:r>
      <w:r w:rsidR="008B0D71" w:rsidRPr="00533200">
        <w:rPr>
          <w:rFonts w:ascii="Times New Roman" w:eastAsia="Times New Roman" w:hAnsi="Times New Roman" w:cs="Times New Roman"/>
          <w:color w:val="000000" w:themeColor="text1"/>
          <w:sz w:val="24"/>
          <w:szCs w:val="24"/>
        </w:rPr>
        <w:t xml:space="preserve">ad esempio </w:t>
      </w:r>
      <w:r w:rsidR="00122653" w:rsidRPr="00533200">
        <w:rPr>
          <w:rFonts w:ascii="Times New Roman" w:eastAsia="Times New Roman" w:hAnsi="Times New Roman" w:cs="Times New Roman"/>
          <w:color w:val="000000" w:themeColor="text1"/>
          <w:sz w:val="24"/>
          <w:szCs w:val="24"/>
        </w:rPr>
        <w:t>la parrocchia</w:t>
      </w:r>
      <w:r w:rsidR="00A54422" w:rsidRPr="00533200">
        <w:rPr>
          <w:rFonts w:ascii="Times New Roman" w:eastAsia="Times New Roman" w:hAnsi="Times New Roman" w:cs="Times New Roman"/>
          <w:color w:val="000000" w:themeColor="text1"/>
          <w:sz w:val="24"/>
          <w:szCs w:val="24"/>
        </w:rPr>
        <w:t>).</w:t>
      </w:r>
      <w:r w:rsidR="00122653" w:rsidRPr="00533200">
        <w:rPr>
          <w:rFonts w:ascii="Times New Roman" w:eastAsia="Times New Roman" w:hAnsi="Times New Roman" w:cs="Times New Roman"/>
          <w:color w:val="000000" w:themeColor="text1"/>
          <w:sz w:val="24"/>
          <w:szCs w:val="24"/>
        </w:rPr>
        <w:t xml:space="preserve"> </w:t>
      </w:r>
    </w:p>
    <w:p w14:paraId="6E13DB6A" w14:textId="77777777" w:rsidR="00FC13D9" w:rsidRPr="00533200" w:rsidRDefault="00FC13D9" w:rsidP="00FC13D9">
      <w:pPr>
        <w:spacing w:after="0"/>
        <w:jc w:val="both"/>
        <w:rPr>
          <w:rFonts w:ascii="Times New Roman" w:eastAsia="Times New Roman" w:hAnsi="Times New Roman" w:cs="Times New Roman"/>
          <w:color w:val="000000" w:themeColor="text1"/>
          <w:sz w:val="24"/>
          <w:szCs w:val="24"/>
        </w:rPr>
      </w:pPr>
    </w:p>
    <w:p w14:paraId="3D6051D1" w14:textId="3B4EC3FC" w:rsidR="6F009174"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Q12. I</w:t>
      </w:r>
      <w:r w:rsidR="00475C15" w:rsidRPr="00533200">
        <w:rPr>
          <w:rFonts w:ascii="Times New Roman" w:eastAsia="Times New Roman" w:hAnsi="Times New Roman" w:cs="Times New Roman"/>
          <w:b/>
          <w:bCs/>
          <w:color w:val="000000" w:themeColor="text1"/>
          <w:sz w:val="24"/>
          <w:szCs w:val="24"/>
        </w:rPr>
        <w:t xml:space="preserve"> fondi </w:t>
      </w:r>
      <w:r w:rsidR="6F009174" w:rsidRPr="00533200">
        <w:rPr>
          <w:rFonts w:ascii="Times New Roman" w:eastAsia="Times New Roman" w:hAnsi="Times New Roman" w:cs="Times New Roman"/>
          <w:b/>
          <w:bCs/>
          <w:color w:val="000000" w:themeColor="text1"/>
          <w:sz w:val="24"/>
          <w:szCs w:val="24"/>
        </w:rPr>
        <w:t xml:space="preserve">per il progetto debbono essere totalmente anticipati dal Comune o è previsto lo stanziamento di una prima </w:t>
      </w:r>
      <w:r w:rsidR="6F009174" w:rsidRPr="00533200">
        <w:rPr>
          <w:rFonts w:ascii="Times New Roman" w:eastAsia="Times New Roman" w:hAnsi="Times New Roman" w:cs="Times New Roman"/>
          <w:b/>
          <w:bCs/>
          <w:i/>
          <w:iCs/>
          <w:color w:val="000000" w:themeColor="text1"/>
          <w:sz w:val="24"/>
          <w:szCs w:val="24"/>
        </w:rPr>
        <w:t>tranche</w:t>
      </w:r>
      <w:r w:rsidR="6F009174" w:rsidRPr="00533200">
        <w:rPr>
          <w:rFonts w:ascii="Times New Roman" w:eastAsia="Times New Roman" w:hAnsi="Times New Roman" w:cs="Times New Roman"/>
          <w:b/>
          <w:bCs/>
          <w:color w:val="000000" w:themeColor="text1"/>
          <w:sz w:val="24"/>
          <w:szCs w:val="24"/>
        </w:rPr>
        <w:t xml:space="preserve"> </w:t>
      </w:r>
      <w:r w:rsidR="00475C15" w:rsidRPr="00533200">
        <w:rPr>
          <w:rFonts w:ascii="Times New Roman" w:eastAsia="Times New Roman" w:hAnsi="Times New Roman" w:cs="Times New Roman"/>
          <w:b/>
          <w:bCs/>
          <w:color w:val="000000" w:themeColor="text1"/>
          <w:sz w:val="24"/>
          <w:szCs w:val="24"/>
        </w:rPr>
        <w:t>a titolo d’</w:t>
      </w:r>
      <w:r w:rsidR="6F009174" w:rsidRPr="00533200">
        <w:rPr>
          <w:rFonts w:ascii="Times New Roman" w:eastAsia="Times New Roman" w:hAnsi="Times New Roman" w:cs="Times New Roman"/>
          <w:b/>
          <w:bCs/>
          <w:color w:val="000000" w:themeColor="text1"/>
          <w:sz w:val="24"/>
          <w:szCs w:val="24"/>
        </w:rPr>
        <w:t>anticipo?</w:t>
      </w:r>
    </w:p>
    <w:p w14:paraId="22B77F15" w14:textId="7733FB19" w:rsidR="00B279BD" w:rsidRPr="00533200" w:rsidRDefault="00FC13D9" w:rsidP="00FC13D9">
      <w:pPr>
        <w:spacing w:after="0"/>
        <w:jc w:val="both"/>
        <w:rPr>
          <w:rFonts w:ascii="Times New Roman" w:eastAsia="Times New Roman" w:hAnsi="Times New Roman" w:cs="Times New Roman"/>
          <w:color w:val="000000" w:themeColor="text1"/>
          <w:sz w:val="24"/>
          <w:szCs w:val="24"/>
          <w:highlight w:val="yellow"/>
        </w:rPr>
      </w:pPr>
      <w:r w:rsidRPr="00533200">
        <w:rPr>
          <w:rFonts w:ascii="Times New Roman" w:eastAsia="Times New Roman" w:hAnsi="Times New Roman" w:cs="Times New Roman"/>
          <w:color w:val="000000" w:themeColor="text1"/>
          <w:sz w:val="24"/>
          <w:szCs w:val="24"/>
        </w:rPr>
        <w:t xml:space="preserve">A12. </w:t>
      </w:r>
      <w:r w:rsidR="00B279BD" w:rsidRPr="00533200">
        <w:rPr>
          <w:rFonts w:ascii="Times New Roman" w:eastAsia="Times New Roman" w:hAnsi="Times New Roman" w:cs="Times New Roman"/>
          <w:color w:val="000000" w:themeColor="text1"/>
          <w:sz w:val="24"/>
          <w:szCs w:val="24"/>
        </w:rPr>
        <w:t xml:space="preserve">Si specifica che il finanziamento da parte del Dipartimento verrà corrisposto </w:t>
      </w:r>
      <w:r w:rsidR="00FE0172">
        <w:rPr>
          <w:rFonts w:ascii="Times New Roman" w:eastAsia="Times New Roman" w:hAnsi="Times New Roman" w:cs="Times New Roman"/>
          <w:color w:val="000000" w:themeColor="text1"/>
          <w:sz w:val="24"/>
          <w:szCs w:val="24"/>
        </w:rPr>
        <w:t xml:space="preserve">in unica soluzione </w:t>
      </w:r>
      <w:r w:rsidR="00B279BD" w:rsidRPr="00533200">
        <w:rPr>
          <w:rFonts w:ascii="Times New Roman" w:eastAsia="Times New Roman" w:hAnsi="Times New Roman" w:cs="Times New Roman"/>
          <w:color w:val="000000" w:themeColor="text1"/>
          <w:sz w:val="24"/>
          <w:szCs w:val="24"/>
        </w:rPr>
        <w:t xml:space="preserve">successivamente </w:t>
      </w:r>
      <w:r w:rsidR="001C64F3" w:rsidRPr="00533200">
        <w:rPr>
          <w:rFonts w:ascii="Times New Roman" w:eastAsia="Times New Roman" w:hAnsi="Times New Roman" w:cs="Times New Roman"/>
          <w:color w:val="000000" w:themeColor="text1"/>
          <w:sz w:val="24"/>
          <w:szCs w:val="24"/>
        </w:rPr>
        <w:t xml:space="preserve">all’accettazione del </w:t>
      </w:r>
      <w:r w:rsidR="00B279BD" w:rsidRPr="00533200">
        <w:rPr>
          <w:rFonts w:ascii="Times New Roman" w:eastAsia="Times New Roman" w:hAnsi="Times New Roman" w:cs="Times New Roman"/>
          <w:color w:val="000000" w:themeColor="text1"/>
          <w:sz w:val="24"/>
          <w:szCs w:val="24"/>
        </w:rPr>
        <w:t>Piano operativo di dettaglio.</w:t>
      </w:r>
      <w:r w:rsidR="001C64F3" w:rsidRPr="00533200">
        <w:rPr>
          <w:rFonts w:ascii="Times New Roman" w:eastAsia="Times New Roman" w:hAnsi="Times New Roman" w:cs="Times New Roman"/>
          <w:color w:val="000000" w:themeColor="text1"/>
          <w:sz w:val="24"/>
          <w:szCs w:val="24"/>
        </w:rPr>
        <w:tab/>
      </w:r>
      <w:r w:rsidR="001C64F3" w:rsidRPr="00533200">
        <w:rPr>
          <w:rFonts w:ascii="Times New Roman" w:eastAsia="Times New Roman" w:hAnsi="Times New Roman" w:cs="Times New Roman"/>
          <w:color w:val="000000" w:themeColor="text1"/>
          <w:sz w:val="24"/>
          <w:szCs w:val="24"/>
        </w:rPr>
        <w:tab/>
      </w:r>
    </w:p>
    <w:p w14:paraId="3A607D66" w14:textId="77777777" w:rsidR="00B279BD" w:rsidRPr="00533200" w:rsidRDefault="00B279BD" w:rsidP="00FC13D9">
      <w:pPr>
        <w:pStyle w:val="Paragrafoelenco"/>
        <w:spacing w:after="0"/>
        <w:jc w:val="both"/>
        <w:rPr>
          <w:rFonts w:ascii="Times New Roman" w:eastAsia="Times New Roman" w:hAnsi="Times New Roman" w:cs="Times New Roman"/>
          <w:color w:val="000000" w:themeColor="text1"/>
          <w:sz w:val="24"/>
          <w:szCs w:val="24"/>
        </w:rPr>
      </w:pPr>
    </w:p>
    <w:p w14:paraId="2F9ECBD2" w14:textId="06081C5A" w:rsidR="0046776E" w:rsidRPr="00533200" w:rsidRDefault="00FC13D9" w:rsidP="00FC13D9">
      <w:pPr>
        <w:spacing w:after="0"/>
        <w:jc w:val="both"/>
        <w:rPr>
          <w:rFonts w:ascii="Times New Roman" w:hAnsi="Times New Roman" w:cs="Times New Roman"/>
          <w:b/>
          <w:bCs/>
          <w:color w:val="000000" w:themeColor="text1"/>
          <w:sz w:val="24"/>
          <w:szCs w:val="24"/>
        </w:rPr>
      </w:pPr>
      <w:r w:rsidRPr="00533200">
        <w:rPr>
          <w:rFonts w:ascii="Times New Roman" w:eastAsia="Times New Roman" w:hAnsi="Times New Roman" w:cs="Times New Roman"/>
          <w:b/>
          <w:bCs/>
          <w:color w:val="000000" w:themeColor="text1"/>
          <w:sz w:val="24"/>
          <w:szCs w:val="24"/>
        </w:rPr>
        <w:t xml:space="preserve">Q13. </w:t>
      </w:r>
      <w:r w:rsidR="00475C15" w:rsidRPr="00533200">
        <w:rPr>
          <w:rFonts w:ascii="Times New Roman" w:eastAsia="Times New Roman" w:hAnsi="Times New Roman" w:cs="Times New Roman"/>
          <w:b/>
          <w:bCs/>
          <w:color w:val="000000" w:themeColor="text1"/>
          <w:sz w:val="24"/>
          <w:szCs w:val="24"/>
        </w:rPr>
        <w:t xml:space="preserve">In merito alla quota di cofinanziamento </w:t>
      </w:r>
      <w:r w:rsidR="001C64F3" w:rsidRPr="00533200">
        <w:rPr>
          <w:rFonts w:ascii="Times New Roman" w:eastAsia="Times New Roman" w:hAnsi="Times New Roman" w:cs="Times New Roman"/>
          <w:b/>
          <w:bCs/>
          <w:color w:val="000000" w:themeColor="text1"/>
          <w:sz w:val="24"/>
          <w:szCs w:val="24"/>
        </w:rPr>
        <w:t>del</w:t>
      </w:r>
      <w:r w:rsidR="00475C15" w:rsidRPr="00533200">
        <w:rPr>
          <w:rFonts w:ascii="Times New Roman" w:eastAsia="Times New Roman" w:hAnsi="Times New Roman" w:cs="Times New Roman"/>
          <w:b/>
          <w:bCs/>
          <w:color w:val="000000" w:themeColor="text1"/>
          <w:sz w:val="24"/>
          <w:szCs w:val="24"/>
        </w:rPr>
        <w:t xml:space="preserve"> 50%, </w:t>
      </w:r>
      <w:r w:rsidR="16837DEA" w:rsidRPr="00533200">
        <w:rPr>
          <w:rFonts w:ascii="Times New Roman" w:eastAsia="Times New Roman" w:hAnsi="Times New Roman" w:cs="Times New Roman"/>
          <w:b/>
          <w:bCs/>
          <w:color w:val="000000" w:themeColor="text1"/>
          <w:sz w:val="24"/>
          <w:szCs w:val="24"/>
        </w:rPr>
        <w:t>come sono intesi i costi del personale dipendente?</w:t>
      </w:r>
      <w:r w:rsidR="00FE0172">
        <w:rPr>
          <w:rFonts w:ascii="Times New Roman" w:eastAsia="Times New Roman" w:hAnsi="Times New Roman" w:cs="Times New Roman"/>
          <w:b/>
          <w:bCs/>
          <w:color w:val="000000" w:themeColor="text1"/>
          <w:sz w:val="24"/>
          <w:szCs w:val="24"/>
        </w:rPr>
        <w:t xml:space="preserve"> </w:t>
      </w:r>
      <w:r w:rsidR="0046776E" w:rsidRPr="00533200">
        <w:rPr>
          <w:rFonts w:ascii="Times New Roman" w:eastAsia="Times New Roman" w:hAnsi="Times New Roman" w:cs="Times New Roman"/>
          <w:b/>
          <w:bCs/>
          <w:color w:val="000000" w:themeColor="text1"/>
          <w:sz w:val="24"/>
          <w:szCs w:val="24"/>
        </w:rPr>
        <w:t xml:space="preserve">Sono ammissibili i costi di beni e servizi, quali locali, utenze, materiale di cancelleria e connessione </w:t>
      </w:r>
      <w:r w:rsidR="0046776E" w:rsidRPr="00533200">
        <w:rPr>
          <w:rFonts w:ascii="Times New Roman" w:eastAsia="Times New Roman" w:hAnsi="Times New Roman" w:cs="Times New Roman"/>
          <w:b/>
          <w:bCs/>
          <w:i/>
          <w:iCs/>
          <w:color w:val="000000" w:themeColor="text1"/>
          <w:sz w:val="24"/>
          <w:szCs w:val="24"/>
        </w:rPr>
        <w:t>internet</w:t>
      </w:r>
      <w:r w:rsidR="0046776E" w:rsidRPr="00533200">
        <w:rPr>
          <w:rFonts w:ascii="Times New Roman" w:eastAsia="Times New Roman" w:hAnsi="Times New Roman" w:cs="Times New Roman"/>
          <w:b/>
          <w:bCs/>
          <w:color w:val="000000" w:themeColor="text1"/>
          <w:sz w:val="24"/>
          <w:szCs w:val="24"/>
        </w:rPr>
        <w:t>?</w:t>
      </w:r>
      <w:r w:rsidR="0046776E" w:rsidRPr="00533200">
        <w:rPr>
          <w:rFonts w:ascii="Times New Roman" w:hAnsi="Times New Roman" w:cs="Times New Roman"/>
          <w:b/>
          <w:bCs/>
          <w:color w:val="000000" w:themeColor="text1"/>
          <w:sz w:val="24"/>
          <w:szCs w:val="24"/>
        </w:rPr>
        <w:t xml:space="preserve"> </w:t>
      </w:r>
    </w:p>
    <w:p w14:paraId="6D09CC30" w14:textId="495FA18E" w:rsidR="16837DEA" w:rsidRPr="00533200" w:rsidRDefault="00FC13D9" w:rsidP="00FC13D9">
      <w:pPr>
        <w:spacing w:after="0"/>
        <w:jc w:val="both"/>
        <w:rPr>
          <w:rFonts w:ascii="Times New Roman" w:eastAsia="Times New Roman" w:hAnsi="Times New Roman" w:cs="Times New Roman"/>
          <w:color w:val="000000" w:themeColor="text1"/>
          <w:sz w:val="24"/>
          <w:szCs w:val="24"/>
        </w:rPr>
      </w:pPr>
      <w:r w:rsidRPr="00533200">
        <w:rPr>
          <w:rFonts w:ascii="Times New Roman" w:eastAsia="Times New Roman" w:hAnsi="Times New Roman" w:cs="Times New Roman"/>
          <w:color w:val="000000" w:themeColor="text1"/>
          <w:sz w:val="24"/>
          <w:szCs w:val="24"/>
        </w:rPr>
        <w:t xml:space="preserve">A13. </w:t>
      </w:r>
      <w:r w:rsidR="00475C15" w:rsidRPr="00533200">
        <w:rPr>
          <w:rFonts w:ascii="Times New Roman" w:eastAsia="Times New Roman" w:hAnsi="Times New Roman" w:cs="Times New Roman"/>
          <w:color w:val="000000" w:themeColor="text1"/>
          <w:sz w:val="24"/>
          <w:szCs w:val="24"/>
        </w:rPr>
        <w:t>L</w:t>
      </w:r>
      <w:r w:rsidR="16837DEA" w:rsidRPr="00533200">
        <w:rPr>
          <w:rFonts w:ascii="Times New Roman" w:eastAsia="Times New Roman" w:hAnsi="Times New Roman" w:cs="Times New Roman"/>
          <w:color w:val="000000" w:themeColor="text1"/>
          <w:sz w:val="24"/>
          <w:szCs w:val="24"/>
        </w:rPr>
        <w:t xml:space="preserve">e specifiche </w:t>
      </w:r>
      <w:r w:rsidR="001C64F3" w:rsidRPr="00533200">
        <w:rPr>
          <w:rFonts w:ascii="Times New Roman" w:eastAsia="Times New Roman" w:hAnsi="Times New Roman" w:cs="Times New Roman"/>
          <w:color w:val="000000" w:themeColor="text1"/>
          <w:sz w:val="24"/>
          <w:szCs w:val="24"/>
        </w:rPr>
        <w:t xml:space="preserve">tecniche </w:t>
      </w:r>
      <w:r w:rsidR="16837DEA" w:rsidRPr="00533200">
        <w:rPr>
          <w:rFonts w:ascii="Times New Roman" w:eastAsia="Times New Roman" w:hAnsi="Times New Roman" w:cs="Times New Roman"/>
          <w:color w:val="000000" w:themeColor="text1"/>
          <w:sz w:val="24"/>
          <w:szCs w:val="24"/>
        </w:rPr>
        <w:t xml:space="preserve">inerenti </w:t>
      </w:r>
      <w:r w:rsidR="00D35BAA">
        <w:rPr>
          <w:rFonts w:ascii="Times New Roman" w:eastAsia="Times New Roman" w:hAnsi="Times New Roman" w:cs="Times New Roman"/>
          <w:color w:val="000000" w:themeColor="text1"/>
          <w:sz w:val="24"/>
          <w:szCs w:val="24"/>
        </w:rPr>
        <w:t>al</w:t>
      </w:r>
      <w:r w:rsidR="00930352" w:rsidRPr="00533200">
        <w:rPr>
          <w:rFonts w:ascii="Times New Roman" w:eastAsia="Times New Roman" w:hAnsi="Times New Roman" w:cs="Times New Roman"/>
          <w:color w:val="000000" w:themeColor="text1"/>
          <w:sz w:val="24"/>
          <w:szCs w:val="24"/>
        </w:rPr>
        <w:t xml:space="preserve">la corretta </w:t>
      </w:r>
      <w:r w:rsidR="00211B03" w:rsidRPr="00533200">
        <w:rPr>
          <w:rFonts w:ascii="Times New Roman" w:eastAsia="Times New Roman" w:hAnsi="Times New Roman" w:cs="Times New Roman"/>
          <w:color w:val="000000" w:themeColor="text1"/>
          <w:sz w:val="24"/>
          <w:szCs w:val="24"/>
        </w:rPr>
        <w:t xml:space="preserve">imputazione dei costi </w:t>
      </w:r>
      <w:r w:rsidR="16837DEA" w:rsidRPr="00533200">
        <w:rPr>
          <w:rFonts w:ascii="Times New Roman" w:eastAsia="Times New Roman" w:hAnsi="Times New Roman" w:cs="Times New Roman"/>
          <w:color w:val="000000" w:themeColor="text1"/>
          <w:sz w:val="24"/>
          <w:szCs w:val="24"/>
        </w:rPr>
        <w:t xml:space="preserve">saranno oggetto di </w:t>
      </w:r>
      <w:r w:rsidR="00A775C8" w:rsidRPr="00533200">
        <w:rPr>
          <w:rFonts w:ascii="Times New Roman" w:eastAsia="Times New Roman" w:hAnsi="Times New Roman" w:cs="Times New Roman"/>
          <w:color w:val="000000" w:themeColor="text1"/>
          <w:sz w:val="24"/>
          <w:szCs w:val="24"/>
        </w:rPr>
        <w:t xml:space="preserve">un </w:t>
      </w:r>
      <w:r w:rsidR="16837DEA" w:rsidRPr="00533200">
        <w:rPr>
          <w:rFonts w:ascii="Times New Roman" w:eastAsia="Times New Roman" w:hAnsi="Times New Roman" w:cs="Times New Roman"/>
          <w:color w:val="000000" w:themeColor="text1"/>
          <w:sz w:val="24"/>
          <w:szCs w:val="24"/>
        </w:rPr>
        <w:t>allegato al Contratto di adesione</w:t>
      </w:r>
      <w:r w:rsidR="00475C15" w:rsidRPr="00533200">
        <w:rPr>
          <w:rFonts w:ascii="Times New Roman" w:eastAsia="Times New Roman" w:hAnsi="Times New Roman" w:cs="Times New Roman"/>
          <w:color w:val="000000" w:themeColor="text1"/>
          <w:sz w:val="24"/>
          <w:szCs w:val="24"/>
        </w:rPr>
        <w:t xml:space="preserve">, contente le linee guida alla </w:t>
      </w:r>
      <w:r w:rsidR="0035310F" w:rsidRPr="00533200">
        <w:rPr>
          <w:rFonts w:ascii="Times New Roman" w:eastAsia="Times New Roman" w:hAnsi="Times New Roman" w:cs="Times New Roman"/>
          <w:color w:val="000000" w:themeColor="text1"/>
          <w:sz w:val="24"/>
          <w:szCs w:val="24"/>
        </w:rPr>
        <w:t>compilazione del Piano operativo</w:t>
      </w:r>
      <w:r w:rsidR="16837DEA" w:rsidRPr="00533200">
        <w:rPr>
          <w:rFonts w:ascii="Times New Roman" w:eastAsia="Times New Roman" w:hAnsi="Times New Roman" w:cs="Times New Roman"/>
          <w:color w:val="000000" w:themeColor="text1"/>
          <w:sz w:val="24"/>
          <w:szCs w:val="24"/>
        </w:rPr>
        <w:t>.</w:t>
      </w:r>
      <w:r w:rsidR="00475C15" w:rsidRPr="00533200">
        <w:rPr>
          <w:rFonts w:ascii="Times New Roman" w:hAnsi="Times New Roman" w:cs="Times New Roman"/>
          <w:color w:val="000000" w:themeColor="text1"/>
          <w:sz w:val="24"/>
          <w:szCs w:val="24"/>
        </w:rPr>
        <w:t xml:space="preserve"> </w:t>
      </w:r>
    </w:p>
    <w:p w14:paraId="4C7F159B" w14:textId="77777777"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p>
    <w:p w14:paraId="3494ABAA" w14:textId="7145A93A" w:rsidR="009460F6" w:rsidRPr="00FE0172" w:rsidRDefault="00FC13D9" w:rsidP="00FC13D9">
      <w:pPr>
        <w:spacing w:after="0"/>
        <w:jc w:val="both"/>
        <w:rPr>
          <w:rFonts w:ascii="Times New Roman" w:eastAsia="Times New Roman" w:hAnsi="Times New Roman" w:cs="Times New Roman"/>
          <w:b/>
          <w:bCs/>
          <w:color w:val="000000" w:themeColor="text1"/>
          <w:sz w:val="24"/>
          <w:szCs w:val="24"/>
        </w:rPr>
      </w:pPr>
      <w:r w:rsidRPr="00FE0172">
        <w:rPr>
          <w:rFonts w:ascii="Times New Roman" w:eastAsia="Times New Roman" w:hAnsi="Times New Roman" w:cs="Times New Roman"/>
          <w:b/>
          <w:bCs/>
          <w:color w:val="000000" w:themeColor="text1"/>
          <w:sz w:val="24"/>
          <w:szCs w:val="24"/>
        </w:rPr>
        <w:t>Q1</w:t>
      </w:r>
      <w:r w:rsidR="00FE0172" w:rsidRPr="00FE0172">
        <w:rPr>
          <w:rFonts w:ascii="Times New Roman" w:eastAsia="Times New Roman" w:hAnsi="Times New Roman" w:cs="Times New Roman"/>
          <w:b/>
          <w:bCs/>
          <w:color w:val="000000" w:themeColor="text1"/>
          <w:sz w:val="24"/>
          <w:szCs w:val="24"/>
        </w:rPr>
        <w:t>4</w:t>
      </w:r>
      <w:r w:rsidRPr="00FE0172">
        <w:rPr>
          <w:rFonts w:ascii="Times New Roman" w:eastAsia="Times New Roman" w:hAnsi="Times New Roman" w:cs="Times New Roman"/>
          <w:b/>
          <w:bCs/>
          <w:color w:val="000000" w:themeColor="text1"/>
          <w:sz w:val="24"/>
          <w:szCs w:val="24"/>
        </w:rPr>
        <w:t xml:space="preserve">. </w:t>
      </w:r>
      <w:r w:rsidR="005B78BD" w:rsidRPr="00FE0172">
        <w:rPr>
          <w:rFonts w:ascii="Times New Roman" w:eastAsia="Times New Roman" w:hAnsi="Times New Roman" w:cs="Times New Roman"/>
          <w:b/>
          <w:bCs/>
          <w:color w:val="000000" w:themeColor="text1"/>
          <w:sz w:val="24"/>
          <w:szCs w:val="24"/>
        </w:rPr>
        <w:t>Se</w:t>
      </w:r>
      <w:r w:rsidR="63D79DDE" w:rsidRPr="00FE0172">
        <w:rPr>
          <w:rFonts w:ascii="Times New Roman" w:eastAsia="Times New Roman" w:hAnsi="Times New Roman" w:cs="Times New Roman"/>
          <w:b/>
          <w:bCs/>
          <w:color w:val="000000" w:themeColor="text1"/>
          <w:sz w:val="24"/>
          <w:szCs w:val="24"/>
        </w:rPr>
        <w:t xml:space="preserve"> in sede di presentazione della manifestazione di interesse si selezionano più azioni, esse sono poi vincolanti oppure in fase di approvazione di piano operativo è possibile avviarne solo </w:t>
      </w:r>
      <w:r w:rsidR="009460F6" w:rsidRPr="00FE0172">
        <w:rPr>
          <w:rFonts w:ascii="Times New Roman" w:eastAsia="Times New Roman" w:hAnsi="Times New Roman" w:cs="Times New Roman"/>
          <w:b/>
          <w:bCs/>
          <w:color w:val="000000" w:themeColor="text1"/>
          <w:sz w:val="24"/>
          <w:szCs w:val="24"/>
        </w:rPr>
        <w:t>una</w:t>
      </w:r>
      <w:r w:rsidR="63D79DDE" w:rsidRPr="00FE0172">
        <w:rPr>
          <w:rFonts w:ascii="Times New Roman" w:eastAsia="Times New Roman" w:hAnsi="Times New Roman" w:cs="Times New Roman"/>
          <w:b/>
          <w:bCs/>
          <w:color w:val="000000" w:themeColor="text1"/>
          <w:sz w:val="24"/>
          <w:szCs w:val="24"/>
        </w:rPr>
        <w:t>?</w:t>
      </w:r>
    </w:p>
    <w:p w14:paraId="633C6999" w14:textId="6C886F89" w:rsidR="007E8BC9" w:rsidRPr="00FE0172" w:rsidRDefault="00FC13D9" w:rsidP="00F53400">
      <w:pPr>
        <w:spacing w:after="0"/>
        <w:jc w:val="both"/>
        <w:rPr>
          <w:rFonts w:ascii="Times New Roman" w:eastAsia="Times New Roman" w:hAnsi="Times New Roman" w:cs="Times New Roman"/>
          <w:color w:val="000000" w:themeColor="text1"/>
          <w:sz w:val="24"/>
          <w:szCs w:val="24"/>
        </w:rPr>
      </w:pPr>
      <w:r w:rsidRPr="00FE0172">
        <w:rPr>
          <w:rFonts w:ascii="Times New Roman" w:eastAsia="Times New Roman" w:hAnsi="Times New Roman" w:cs="Times New Roman"/>
          <w:color w:val="000000" w:themeColor="text1"/>
          <w:sz w:val="24"/>
          <w:szCs w:val="24"/>
        </w:rPr>
        <w:t>A1</w:t>
      </w:r>
      <w:r w:rsidR="00FE0172" w:rsidRPr="00FE0172">
        <w:rPr>
          <w:rFonts w:ascii="Times New Roman" w:eastAsia="Times New Roman" w:hAnsi="Times New Roman" w:cs="Times New Roman"/>
          <w:color w:val="000000" w:themeColor="text1"/>
          <w:sz w:val="24"/>
          <w:szCs w:val="24"/>
        </w:rPr>
        <w:t>4</w:t>
      </w:r>
      <w:r w:rsidRPr="00FE0172">
        <w:rPr>
          <w:rFonts w:ascii="Times New Roman" w:eastAsia="Times New Roman" w:hAnsi="Times New Roman" w:cs="Times New Roman"/>
          <w:color w:val="000000" w:themeColor="text1"/>
          <w:sz w:val="24"/>
          <w:szCs w:val="24"/>
        </w:rPr>
        <w:t xml:space="preserve">. </w:t>
      </w:r>
      <w:r w:rsidR="00300AFA" w:rsidRPr="00FE0172">
        <w:rPr>
          <w:rFonts w:ascii="Times New Roman" w:eastAsia="Times New Roman" w:hAnsi="Times New Roman" w:cs="Times New Roman"/>
          <w:color w:val="000000" w:themeColor="text1"/>
          <w:sz w:val="24"/>
          <w:szCs w:val="24"/>
        </w:rPr>
        <w:t xml:space="preserve">In linea generale non esiste un vincolo </w:t>
      </w:r>
      <w:r w:rsidR="003608C2" w:rsidRPr="00FE0172">
        <w:rPr>
          <w:rFonts w:ascii="Times New Roman" w:eastAsia="Times New Roman" w:hAnsi="Times New Roman" w:cs="Times New Roman"/>
          <w:color w:val="000000" w:themeColor="text1"/>
          <w:sz w:val="24"/>
          <w:szCs w:val="24"/>
        </w:rPr>
        <w:t>in sede di manifestazione di interesse. Tuttavia</w:t>
      </w:r>
      <w:r w:rsidR="00934E8A" w:rsidRPr="00FE0172">
        <w:rPr>
          <w:rFonts w:ascii="Times New Roman" w:eastAsia="Times New Roman" w:hAnsi="Times New Roman" w:cs="Times New Roman"/>
          <w:color w:val="000000" w:themeColor="text1"/>
          <w:sz w:val="24"/>
          <w:szCs w:val="24"/>
        </w:rPr>
        <w:t>,</w:t>
      </w:r>
      <w:r w:rsidR="003608C2" w:rsidRPr="00FE0172">
        <w:rPr>
          <w:rFonts w:ascii="Times New Roman" w:eastAsia="Times New Roman" w:hAnsi="Times New Roman" w:cs="Times New Roman"/>
          <w:color w:val="000000" w:themeColor="text1"/>
          <w:sz w:val="24"/>
          <w:szCs w:val="24"/>
        </w:rPr>
        <w:t xml:space="preserve"> si invitano le amministrazioni comunali a valutare con attenzione il loro grado di partecipazione </w:t>
      </w:r>
      <w:r w:rsidR="00843CDF" w:rsidRPr="00FE0172">
        <w:rPr>
          <w:rFonts w:ascii="Times New Roman" w:eastAsia="Times New Roman" w:hAnsi="Times New Roman" w:cs="Times New Roman"/>
          <w:color w:val="000000" w:themeColor="text1"/>
          <w:sz w:val="24"/>
          <w:szCs w:val="24"/>
        </w:rPr>
        <w:t xml:space="preserve">già in tale fase </w:t>
      </w:r>
      <w:r w:rsidR="003608C2" w:rsidRPr="00FE0172">
        <w:rPr>
          <w:rFonts w:ascii="Times New Roman" w:eastAsia="Times New Roman" w:hAnsi="Times New Roman" w:cs="Times New Roman"/>
          <w:color w:val="000000" w:themeColor="text1"/>
          <w:sz w:val="24"/>
          <w:szCs w:val="24"/>
        </w:rPr>
        <w:t xml:space="preserve">in quanto </w:t>
      </w:r>
      <w:r w:rsidR="00FE0172">
        <w:rPr>
          <w:rFonts w:ascii="Times New Roman" w:eastAsia="Times New Roman" w:hAnsi="Times New Roman" w:cs="Times New Roman"/>
          <w:color w:val="000000" w:themeColor="text1"/>
          <w:sz w:val="24"/>
          <w:szCs w:val="24"/>
        </w:rPr>
        <w:t>la sostenibilità delle scelte costituisce</w:t>
      </w:r>
      <w:r w:rsidR="003608C2" w:rsidRPr="00FE0172">
        <w:rPr>
          <w:rFonts w:ascii="Times New Roman" w:eastAsia="Times New Roman" w:hAnsi="Times New Roman" w:cs="Times New Roman"/>
          <w:color w:val="000000" w:themeColor="text1"/>
          <w:sz w:val="24"/>
          <w:szCs w:val="24"/>
        </w:rPr>
        <w:t xml:space="preserve"> </w:t>
      </w:r>
      <w:r w:rsidR="008D5B18" w:rsidRPr="00FE0172">
        <w:rPr>
          <w:rFonts w:ascii="Times New Roman" w:eastAsia="Times New Roman" w:hAnsi="Times New Roman" w:cs="Times New Roman"/>
          <w:color w:val="000000" w:themeColor="text1"/>
          <w:sz w:val="24"/>
          <w:szCs w:val="24"/>
        </w:rPr>
        <w:t>un indicatore di buona programmazione delle attività</w:t>
      </w:r>
      <w:r w:rsidR="000D6027" w:rsidRPr="00FE0172">
        <w:rPr>
          <w:rFonts w:ascii="Times New Roman" w:eastAsia="Times New Roman" w:hAnsi="Times New Roman" w:cs="Times New Roman"/>
          <w:color w:val="000000" w:themeColor="text1"/>
          <w:sz w:val="24"/>
          <w:szCs w:val="24"/>
        </w:rPr>
        <w:t>.</w:t>
      </w:r>
    </w:p>
    <w:p w14:paraId="5D1E9233" w14:textId="77777777" w:rsidR="00F53400" w:rsidRPr="00533200" w:rsidRDefault="00F53400" w:rsidP="00F53400">
      <w:pPr>
        <w:spacing w:after="0"/>
        <w:jc w:val="both"/>
        <w:rPr>
          <w:rFonts w:ascii="Times New Roman" w:eastAsia="Times New Roman" w:hAnsi="Times New Roman" w:cs="Times New Roman"/>
          <w:color w:val="000000" w:themeColor="text1"/>
          <w:sz w:val="24"/>
          <w:szCs w:val="24"/>
          <w:highlight w:val="yellow"/>
        </w:rPr>
      </w:pPr>
    </w:p>
    <w:p w14:paraId="675A171C" w14:textId="2F183B43"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Segoe UI" w:hAnsi="Times New Roman" w:cs="Times New Roman"/>
          <w:b/>
          <w:bCs/>
          <w:color w:val="000000" w:themeColor="text1"/>
          <w:sz w:val="24"/>
          <w:szCs w:val="24"/>
        </w:rPr>
        <w:t>Q1</w:t>
      </w:r>
      <w:r w:rsidR="00FE0172">
        <w:rPr>
          <w:rFonts w:ascii="Times New Roman" w:eastAsia="Segoe UI" w:hAnsi="Times New Roman" w:cs="Times New Roman"/>
          <w:b/>
          <w:bCs/>
          <w:color w:val="000000" w:themeColor="text1"/>
          <w:sz w:val="24"/>
          <w:szCs w:val="24"/>
        </w:rPr>
        <w:t>5</w:t>
      </w:r>
      <w:r w:rsidRPr="00533200">
        <w:rPr>
          <w:rFonts w:ascii="Times New Roman" w:eastAsia="Segoe UI" w:hAnsi="Times New Roman" w:cs="Times New Roman"/>
          <w:b/>
          <w:bCs/>
          <w:color w:val="000000" w:themeColor="text1"/>
          <w:sz w:val="24"/>
          <w:szCs w:val="24"/>
        </w:rPr>
        <w:t xml:space="preserve">. </w:t>
      </w:r>
      <w:r w:rsidR="00AB4C43" w:rsidRPr="00533200">
        <w:rPr>
          <w:rFonts w:ascii="Times New Roman" w:eastAsia="Segoe UI" w:hAnsi="Times New Roman" w:cs="Times New Roman"/>
          <w:b/>
          <w:bCs/>
          <w:color w:val="000000" w:themeColor="text1"/>
          <w:sz w:val="24"/>
          <w:szCs w:val="24"/>
        </w:rPr>
        <w:t>I</w:t>
      </w:r>
      <w:r w:rsidR="529F39C2" w:rsidRPr="00533200">
        <w:rPr>
          <w:rFonts w:ascii="Times New Roman" w:eastAsia="Segoe UI" w:hAnsi="Times New Roman" w:cs="Times New Roman"/>
          <w:b/>
          <w:bCs/>
          <w:color w:val="000000" w:themeColor="text1"/>
          <w:sz w:val="24"/>
          <w:szCs w:val="24"/>
        </w:rPr>
        <w:t>n merito alla quota di cofinanziamento</w:t>
      </w:r>
      <w:r w:rsidR="00AB4C43" w:rsidRPr="00533200">
        <w:rPr>
          <w:rFonts w:ascii="Times New Roman" w:eastAsia="Segoe UI" w:hAnsi="Times New Roman" w:cs="Times New Roman"/>
          <w:b/>
          <w:bCs/>
          <w:color w:val="000000" w:themeColor="text1"/>
          <w:sz w:val="24"/>
          <w:szCs w:val="24"/>
        </w:rPr>
        <w:t xml:space="preserve">, </w:t>
      </w:r>
      <w:r w:rsidR="003D4C4E" w:rsidRPr="00533200">
        <w:rPr>
          <w:rFonts w:ascii="Times New Roman" w:eastAsia="Segoe UI" w:hAnsi="Times New Roman" w:cs="Times New Roman"/>
          <w:b/>
          <w:bCs/>
          <w:color w:val="000000" w:themeColor="text1"/>
          <w:sz w:val="24"/>
          <w:szCs w:val="24"/>
        </w:rPr>
        <w:t>essa</w:t>
      </w:r>
      <w:r w:rsidR="529F39C2" w:rsidRPr="00533200">
        <w:rPr>
          <w:rFonts w:ascii="Times New Roman" w:eastAsia="Segoe UI" w:hAnsi="Times New Roman" w:cs="Times New Roman"/>
          <w:b/>
          <w:bCs/>
          <w:color w:val="000000" w:themeColor="text1"/>
          <w:sz w:val="24"/>
          <w:szCs w:val="24"/>
        </w:rPr>
        <w:t xml:space="preserve"> p</w:t>
      </w:r>
      <w:r w:rsidR="003D4C4E" w:rsidRPr="00533200">
        <w:rPr>
          <w:rFonts w:ascii="Times New Roman" w:eastAsia="Segoe UI" w:hAnsi="Times New Roman" w:cs="Times New Roman"/>
          <w:b/>
          <w:bCs/>
          <w:color w:val="000000" w:themeColor="text1"/>
          <w:sz w:val="24"/>
          <w:szCs w:val="24"/>
        </w:rPr>
        <w:t>uò</w:t>
      </w:r>
      <w:r w:rsidR="529F39C2" w:rsidRPr="00533200">
        <w:rPr>
          <w:rFonts w:ascii="Times New Roman" w:eastAsia="Segoe UI" w:hAnsi="Times New Roman" w:cs="Times New Roman"/>
          <w:b/>
          <w:bCs/>
          <w:color w:val="000000" w:themeColor="text1"/>
          <w:sz w:val="24"/>
          <w:szCs w:val="24"/>
        </w:rPr>
        <w:t xml:space="preserve"> essere rendicontata con le spese sostenute per il pagamento degli stipendi del personale dell'ente, </w:t>
      </w:r>
      <w:r w:rsidR="00AB4C43" w:rsidRPr="00533200">
        <w:rPr>
          <w:rFonts w:ascii="Times New Roman" w:eastAsia="Segoe UI" w:hAnsi="Times New Roman" w:cs="Times New Roman"/>
          <w:b/>
          <w:bCs/>
          <w:color w:val="000000" w:themeColor="text1"/>
          <w:sz w:val="24"/>
          <w:szCs w:val="24"/>
        </w:rPr>
        <w:t>in servizio</w:t>
      </w:r>
      <w:r w:rsidR="529F39C2" w:rsidRPr="00533200">
        <w:rPr>
          <w:rFonts w:ascii="Times New Roman" w:eastAsia="Segoe UI" w:hAnsi="Times New Roman" w:cs="Times New Roman"/>
          <w:b/>
          <w:bCs/>
          <w:color w:val="000000" w:themeColor="text1"/>
          <w:sz w:val="24"/>
          <w:szCs w:val="24"/>
        </w:rPr>
        <w:t xml:space="preserve"> presso </w:t>
      </w:r>
      <w:r w:rsidR="00AB4C43" w:rsidRPr="00533200">
        <w:rPr>
          <w:rFonts w:ascii="Times New Roman" w:eastAsia="Segoe UI" w:hAnsi="Times New Roman" w:cs="Times New Roman"/>
          <w:b/>
          <w:bCs/>
          <w:color w:val="000000" w:themeColor="text1"/>
          <w:sz w:val="24"/>
          <w:szCs w:val="24"/>
        </w:rPr>
        <w:t>l</w:t>
      </w:r>
      <w:r w:rsidR="529F39C2" w:rsidRPr="00533200">
        <w:rPr>
          <w:rFonts w:ascii="Times New Roman" w:eastAsia="Segoe UI" w:hAnsi="Times New Roman" w:cs="Times New Roman"/>
          <w:b/>
          <w:bCs/>
          <w:color w:val="000000" w:themeColor="text1"/>
          <w:sz w:val="24"/>
          <w:szCs w:val="24"/>
        </w:rPr>
        <w:t>'ufficio che si occuperà degli interventi</w:t>
      </w:r>
      <w:r w:rsidR="003D4C4E" w:rsidRPr="00533200">
        <w:rPr>
          <w:rFonts w:ascii="Times New Roman" w:eastAsia="Segoe UI" w:hAnsi="Times New Roman" w:cs="Times New Roman"/>
          <w:b/>
          <w:bCs/>
          <w:color w:val="000000" w:themeColor="text1"/>
          <w:sz w:val="24"/>
          <w:szCs w:val="24"/>
        </w:rPr>
        <w:t>?</w:t>
      </w:r>
      <w:r w:rsidR="00AB4C43" w:rsidRPr="00533200">
        <w:rPr>
          <w:rFonts w:ascii="Times New Roman" w:hAnsi="Times New Roman" w:cs="Times New Roman"/>
          <w:color w:val="000000" w:themeColor="text1"/>
          <w:sz w:val="24"/>
          <w:szCs w:val="24"/>
        </w:rPr>
        <w:t xml:space="preserve"> </w:t>
      </w:r>
    </w:p>
    <w:p w14:paraId="14E8DCBC" w14:textId="3895D71F" w:rsidR="00B279BD" w:rsidRPr="00D35BAA" w:rsidRDefault="00FC13D9" w:rsidP="00F53400">
      <w:pPr>
        <w:spacing w:after="0"/>
        <w:jc w:val="both"/>
        <w:rPr>
          <w:rFonts w:ascii="Times New Roman" w:eastAsia="Times New Roman" w:hAnsi="Times New Roman" w:cs="Times New Roman"/>
          <w:color w:val="000000" w:themeColor="text1"/>
          <w:sz w:val="24"/>
          <w:szCs w:val="24"/>
        </w:rPr>
      </w:pPr>
      <w:r w:rsidRPr="00D35BAA">
        <w:rPr>
          <w:rFonts w:ascii="Times New Roman" w:eastAsia="Times New Roman" w:hAnsi="Times New Roman" w:cs="Times New Roman"/>
          <w:color w:val="000000" w:themeColor="text1"/>
          <w:sz w:val="24"/>
          <w:szCs w:val="24"/>
        </w:rPr>
        <w:t>A1</w:t>
      </w:r>
      <w:r w:rsidR="00FE0172" w:rsidRPr="00D35BAA">
        <w:rPr>
          <w:rFonts w:ascii="Times New Roman" w:eastAsia="Times New Roman" w:hAnsi="Times New Roman" w:cs="Times New Roman"/>
          <w:color w:val="000000" w:themeColor="text1"/>
          <w:sz w:val="24"/>
          <w:szCs w:val="24"/>
        </w:rPr>
        <w:t>5</w:t>
      </w:r>
      <w:r w:rsidRPr="00D35BAA">
        <w:rPr>
          <w:rFonts w:ascii="Times New Roman" w:eastAsia="Times New Roman" w:hAnsi="Times New Roman" w:cs="Times New Roman"/>
          <w:color w:val="000000" w:themeColor="text1"/>
          <w:sz w:val="24"/>
          <w:szCs w:val="24"/>
        </w:rPr>
        <w:t xml:space="preserve">. </w:t>
      </w:r>
      <w:r w:rsidR="0077630C" w:rsidRPr="00D35BAA">
        <w:rPr>
          <w:rFonts w:ascii="Times New Roman" w:eastAsia="Times New Roman" w:hAnsi="Times New Roman" w:cs="Times New Roman"/>
          <w:color w:val="000000" w:themeColor="text1"/>
          <w:sz w:val="24"/>
          <w:szCs w:val="24"/>
        </w:rPr>
        <w:t>Sì.</w:t>
      </w:r>
    </w:p>
    <w:p w14:paraId="7F68E6AF" w14:textId="77777777" w:rsidR="00F53400" w:rsidRPr="00533200" w:rsidRDefault="00F53400" w:rsidP="00F53400">
      <w:pPr>
        <w:spacing w:after="0"/>
        <w:jc w:val="both"/>
        <w:rPr>
          <w:rFonts w:ascii="Times New Roman" w:eastAsia="Times New Roman" w:hAnsi="Times New Roman" w:cs="Times New Roman"/>
          <w:b/>
          <w:bCs/>
          <w:color w:val="000000" w:themeColor="text1"/>
          <w:sz w:val="24"/>
          <w:szCs w:val="24"/>
        </w:rPr>
      </w:pPr>
    </w:p>
    <w:p w14:paraId="112B651A" w14:textId="7C007325" w:rsidR="00FC13D9" w:rsidRPr="00533200" w:rsidRDefault="00FC13D9" w:rsidP="00FC13D9">
      <w:pPr>
        <w:spacing w:after="0"/>
        <w:jc w:val="both"/>
        <w:rPr>
          <w:rFonts w:ascii="Times New Roman" w:eastAsia="Times New Roman"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Q1</w:t>
      </w:r>
      <w:r w:rsidR="00FE0172">
        <w:rPr>
          <w:rFonts w:ascii="Times New Roman" w:eastAsia="Calibri" w:hAnsi="Times New Roman" w:cs="Times New Roman"/>
          <w:b/>
          <w:bCs/>
          <w:color w:val="000000" w:themeColor="text1"/>
          <w:sz w:val="24"/>
          <w:szCs w:val="24"/>
        </w:rPr>
        <w:t>6</w:t>
      </w:r>
      <w:r w:rsidRPr="00533200">
        <w:rPr>
          <w:rFonts w:ascii="Times New Roman" w:eastAsia="Calibri" w:hAnsi="Times New Roman" w:cs="Times New Roman"/>
          <w:b/>
          <w:bCs/>
          <w:color w:val="000000" w:themeColor="text1"/>
          <w:sz w:val="24"/>
          <w:szCs w:val="24"/>
        </w:rPr>
        <w:t>. Cosa s’</w:t>
      </w:r>
      <w:r w:rsidR="5DE70082" w:rsidRPr="00533200">
        <w:rPr>
          <w:rFonts w:ascii="Times New Roman" w:eastAsia="Calibri" w:hAnsi="Times New Roman" w:cs="Times New Roman"/>
          <w:b/>
          <w:bCs/>
          <w:color w:val="000000" w:themeColor="text1"/>
          <w:sz w:val="24"/>
          <w:szCs w:val="24"/>
        </w:rPr>
        <w:t xml:space="preserve">intende per selezionato sulla base della normativa vigente di riferimento? </w:t>
      </w:r>
    </w:p>
    <w:p w14:paraId="262D2163" w14:textId="4EB23DA2" w:rsidR="00E27606" w:rsidRPr="00533200" w:rsidRDefault="00FC13D9" w:rsidP="00F53400">
      <w:pPr>
        <w:spacing w:after="0"/>
        <w:jc w:val="both"/>
        <w:rPr>
          <w:rFonts w:ascii="Times New Roman" w:eastAsia="Times New Roman" w:hAnsi="Times New Roman" w:cs="Times New Roman"/>
          <w:b/>
          <w:bCs/>
          <w:color w:val="000000" w:themeColor="text1"/>
          <w:sz w:val="24"/>
          <w:szCs w:val="24"/>
        </w:rPr>
      </w:pPr>
      <w:r w:rsidRPr="00D35BAA">
        <w:rPr>
          <w:rFonts w:ascii="Times New Roman" w:eastAsia="Times New Roman" w:hAnsi="Times New Roman" w:cs="Times New Roman"/>
          <w:color w:val="000000" w:themeColor="text1"/>
          <w:sz w:val="24"/>
          <w:szCs w:val="24"/>
        </w:rPr>
        <w:t>A1</w:t>
      </w:r>
      <w:r w:rsidR="00FE0172" w:rsidRPr="00D35BAA">
        <w:rPr>
          <w:rFonts w:ascii="Times New Roman" w:eastAsia="Times New Roman" w:hAnsi="Times New Roman" w:cs="Times New Roman"/>
          <w:color w:val="000000" w:themeColor="text1"/>
          <w:sz w:val="24"/>
          <w:szCs w:val="24"/>
        </w:rPr>
        <w:t>6</w:t>
      </w:r>
      <w:r w:rsidRPr="00D35BAA">
        <w:rPr>
          <w:rFonts w:ascii="Times New Roman" w:eastAsia="Times New Roman" w:hAnsi="Times New Roman" w:cs="Times New Roman"/>
          <w:color w:val="000000" w:themeColor="text1"/>
          <w:sz w:val="24"/>
          <w:szCs w:val="24"/>
        </w:rPr>
        <w:t xml:space="preserve">. </w:t>
      </w:r>
      <w:r w:rsidR="0077630C" w:rsidRPr="00D35BAA">
        <w:rPr>
          <w:rFonts w:ascii="Times New Roman" w:eastAsia="Calibri" w:hAnsi="Times New Roman" w:cs="Times New Roman"/>
          <w:color w:val="000000" w:themeColor="text1"/>
          <w:sz w:val="24"/>
          <w:szCs w:val="24"/>
        </w:rPr>
        <w:t>La base</w:t>
      </w:r>
      <w:r w:rsidR="0077630C" w:rsidRPr="00533200">
        <w:rPr>
          <w:rFonts w:ascii="Times New Roman" w:eastAsia="Calibri" w:hAnsi="Times New Roman" w:cs="Times New Roman"/>
          <w:color w:val="000000" w:themeColor="text1"/>
          <w:sz w:val="24"/>
          <w:szCs w:val="24"/>
        </w:rPr>
        <w:t xml:space="preserve"> giuridica di riferimento per </w:t>
      </w:r>
      <w:r w:rsidR="00AF3B3C" w:rsidRPr="00533200">
        <w:rPr>
          <w:rFonts w:ascii="Times New Roman" w:eastAsia="Calibri" w:hAnsi="Times New Roman" w:cs="Times New Roman"/>
          <w:color w:val="000000" w:themeColor="text1"/>
          <w:sz w:val="24"/>
          <w:szCs w:val="24"/>
        </w:rPr>
        <w:t xml:space="preserve">l’affidamento di servizi pubblici </w:t>
      </w:r>
      <w:r w:rsidR="00B27860" w:rsidRPr="00533200">
        <w:rPr>
          <w:rFonts w:ascii="Times New Roman" w:eastAsia="Calibri" w:hAnsi="Times New Roman" w:cs="Times New Roman"/>
          <w:color w:val="000000" w:themeColor="text1"/>
          <w:sz w:val="24"/>
          <w:szCs w:val="24"/>
        </w:rPr>
        <w:t xml:space="preserve">o realizzazione di opere </w:t>
      </w:r>
      <w:r w:rsidR="00AF3B3C" w:rsidRPr="00533200">
        <w:rPr>
          <w:rFonts w:ascii="Times New Roman" w:eastAsia="Calibri" w:hAnsi="Times New Roman" w:cs="Times New Roman"/>
          <w:color w:val="000000" w:themeColor="text1"/>
          <w:sz w:val="24"/>
          <w:szCs w:val="24"/>
        </w:rPr>
        <w:t>è</w:t>
      </w:r>
      <w:r w:rsidR="00B279BD" w:rsidRPr="00533200">
        <w:rPr>
          <w:rFonts w:ascii="Times New Roman" w:eastAsia="Calibri" w:hAnsi="Times New Roman" w:cs="Times New Roman"/>
          <w:b/>
          <w:bCs/>
          <w:color w:val="000000" w:themeColor="text1"/>
          <w:sz w:val="24"/>
          <w:szCs w:val="24"/>
        </w:rPr>
        <w:t xml:space="preserve"> </w:t>
      </w:r>
      <w:r w:rsidR="261157A1" w:rsidRPr="00533200">
        <w:rPr>
          <w:rFonts w:ascii="Times New Roman" w:eastAsia="Times New Roman" w:hAnsi="Times New Roman" w:cs="Times New Roman"/>
          <w:color w:val="000000" w:themeColor="text1"/>
          <w:sz w:val="24"/>
          <w:szCs w:val="24"/>
        </w:rPr>
        <w:t xml:space="preserve">il </w:t>
      </w:r>
      <w:r w:rsidR="00D35BAA">
        <w:rPr>
          <w:rFonts w:ascii="Times New Roman" w:eastAsia="Times New Roman" w:hAnsi="Times New Roman" w:cs="Times New Roman"/>
          <w:color w:val="000000" w:themeColor="text1"/>
          <w:sz w:val="24"/>
          <w:szCs w:val="24"/>
        </w:rPr>
        <w:t>D</w:t>
      </w:r>
      <w:r w:rsidR="261157A1" w:rsidRPr="00533200">
        <w:rPr>
          <w:rFonts w:ascii="Times New Roman" w:eastAsia="Times New Roman" w:hAnsi="Times New Roman" w:cs="Times New Roman"/>
          <w:color w:val="000000" w:themeColor="text1"/>
          <w:sz w:val="24"/>
          <w:szCs w:val="24"/>
        </w:rPr>
        <w:t xml:space="preserve">.lgs. </w:t>
      </w:r>
      <w:r w:rsidR="00D35BAA">
        <w:rPr>
          <w:rFonts w:ascii="Times New Roman" w:eastAsia="Times New Roman" w:hAnsi="Times New Roman" w:cs="Times New Roman"/>
          <w:color w:val="000000" w:themeColor="text1"/>
          <w:sz w:val="24"/>
          <w:szCs w:val="24"/>
        </w:rPr>
        <w:t xml:space="preserve">n. </w:t>
      </w:r>
      <w:r w:rsidR="261157A1" w:rsidRPr="00533200">
        <w:rPr>
          <w:rFonts w:ascii="Times New Roman" w:eastAsia="Times New Roman" w:hAnsi="Times New Roman" w:cs="Times New Roman"/>
          <w:color w:val="000000" w:themeColor="text1"/>
          <w:sz w:val="24"/>
          <w:szCs w:val="24"/>
        </w:rPr>
        <w:t>36</w:t>
      </w:r>
      <w:r w:rsidR="00D35BAA">
        <w:rPr>
          <w:rFonts w:ascii="Times New Roman" w:eastAsia="Times New Roman" w:hAnsi="Times New Roman" w:cs="Times New Roman"/>
          <w:color w:val="000000" w:themeColor="text1"/>
          <w:sz w:val="24"/>
          <w:szCs w:val="24"/>
        </w:rPr>
        <w:t xml:space="preserve"> del </w:t>
      </w:r>
      <w:r w:rsidR="261157A1" w:rsidRPr="00533200">
        <w:rPr>
          <w:rFonts w:ascii="Times New Roman" w:eastAsia="Times New Roman" w:hAnsi="Times New Roman" w:cs="Times New Roman"/>
          <w:color w:val="000000" w:themeColor="text1"/>
          <w:sz w:val="24"/>
          <w:szCs w:val="24"/>
        </w:rPr>
        <w:t>2023 che</w:t>
      </w:r>
      <w:r w:rsidR="00B27860" w:rsidRPr="00533200">
        <w:rPr>
          <w:rFonts w:ascii="Times New Roman" w:eastAsia="Times New Roman" w:hAnsi="Times New Roman" w:cs="Times New Roman"/>
          <w:color w:val="000000" w:themeColor="text1"/>
          <w:sz w:val="24"/>
          <w:szCs w:val="24"/>
        </w:rPr>
        <w:t xml:space="preserve"> riguarda anche l</w:t>
      </w:r>
      <w:r w:rsidR="261157A1" w:rsidRPr="00533200">
        <w:rPr>
          <w:rFonts w:ascii="Times New Roman" w:eastAsia="Times New Roman" w:hAnsi="Times New Roman" w:cs="Times New Roman"/>
          <w:color w:val="000000" w:themeColor="text1"/>
          <w:sz w:val="24"/>
          <w:szCs w:val="24"/>
        </w:rPr>
        <w:t xml:space="preserve">e modalità di reperimento delle forniture e le procedure di scelta dei </w:t>
      </w:r>
      <w:r w:rsidR="00B27860" w:rsidRPr="00533200">
        <w:rPr>
          <w:rFonts w:ascii="Times New Roman" w:eastAsia="Times New Roman" w:hAnsi="Times New Roman" w:cs="Times New Roman"/>
          <w:color w:val="000000" w:themeColor="text1"/>
          <w:sz w:val="24"/>
          <w:szCs w:val="24"/>
        </w:rPr>
        <w:t>soggetti</w:t>
      </w:r>
      <w:r w:rsidR="261157A1" w:rsidRPr="00533200">
        <w:rPr>
          <w:rFonts w:ascii="Times New Roman" w:eastAsia="Times New Roman" w:hAnsi="Times New Roman" w:cs="Times New Roman"/>
          <w:color w:val="000000" w:themeColor="text1"/>
          <w:sz w:val="24"/>
          <w:szCs w:val="24"/>
        </w:rPr>
        <w:t xml:space="preserve"> privati.</w:t>
      </w:r>
      <w:r w:rsidR="00B279BD" w:rsidRPr="00533200">
        <w:rPr>
          <w:rFonts w:ascii="Times New Roman" w:eastAsia="Times New Roman" w:hAnsi="Times New Roman" w:cs="Times New Roman"/>
          <w:color w:val="000000" w:themeColor="text1"/>
          <w:sz w:val="24"/>
          <w:szCs w:val="24"/>
        </w:rPr>
        <w:t xml:space="preserve"> </w:t>
      </w:r>
      <w:r w:rsidR="261157A1" w:rsidRPr="00533200">
        <w:rPr>
          <w:rFonts w:ascii="Times New Roman" w:eastAsia="Times New Roman" w:hAnsi="Times New Roman" w:cs="Times New Roman"/>
          <w:color w:val="000000" w:themeColor="text1"/>
          <w:sz w:val="24"/>
          <w:szCs w:val="24"/>
        </w:rPr>
        <w:t xml:space="preserve">Nel caso di collaborazioni con altri </w:t>
      </w:r>
      <w:r w:rsidR="007F3A1D" w:rsidRPr="00533200">
        <w:rPr>
          <w:rFonts w:ascii="Times New Roman" w:eastAsia="Times New Roman" w:hAnsi="Times New Roman" w:cs="Times New Roman"/>
          <w:color w:val="000000" w:themeColor="text1"/>
          <w:sz w:val="24"/>
          <w:szCs w:val="24"/>
        </w:rPr>
        <w:t>e</w:t>
      </w:r>
      <w:r w:rsidR="261157A1" w:rsidRPr="00533200">
        <w:rPr>
          <w:rFonts w:ascii="Times New Roman" w:eastAsia="Times New Roman" w:hAnsi="Times New Roman" w:cs="Times New Roman"/>
          <w:color w:val="000000" w:themeColor="text1"/>
          <w:sz w:val="24"/>
          <w:szCs w:val="24"/>
        </w:rPr>
        <w:t xml:space="preserve">nti pubblici, gli accordi </w:t>
      </w:r>
      <w:r w:rsidR="00FE0172">
        <w:rPr>
          <w:rFonts w:ascii="Times New Roman" w:eastAsia="Times New Roman" w:hAnsi="Times New Roman" w:cs="Times New Roman"/>
          <w:color w:val="000000" w:themeColor="text1"/>
          <w:sz w:val="24"/>
          <w:szCs w:val="24"/>
        </w:rPr>
        <w:t>possono anche</w:t>
      </w:r>
      <w:r w:rsidR="261157A1" w:rsidRPr="00533200">
        <w:rPr>
          <w:rFonts w:ascii="Times New Roman" w:eastAsia="Times New Roman" w:hAnsi="Times New Roman" w:cs="Times New Roman"/>
          <w:color w:val="000000" w:themeColor="text1"/>
          <w:sz w:val="24"/>
          <w:szCs w:val="24"/>
        </w:rPr>
        <w:t xml:space="preserve"> essere conclusi </w:t>
      </w:r>
      <w:r w:rsidR="00FE0172">
        <w:rPr>
          <w:rFonts w:ascii="Times New Roman" w:eastAsia="Times New Roman" w:hAnsi="Times New Roman" w:cs="Times New Roman"/>
          <w:color w:val="000000" w:themeColor="text1"/>
          <w:sz w:val="24"/>
          <w:szCs w:val="24"/>
        </w:rPr>
        <w:t>ai sensi della legge</w:t>
      </w:r>
      <w:r w:rsidR="00D35BAA">
        <w:rPr>
          <w:rFonts w:ascii="Times New Roman" w:eastAsia="Times New Roman" w:hAnsi="Times New Roman" w:cs="Times New Roman"/>
          <w:color w:val="000000" w:themeColor="text1"/>
          <w:sz w:val="24"/>
          <w:szCs w:val="24"/>
        </w:rPr>
        <w:t xml:space="preserve"> n.</w:t>
      </w:r>
      <w:r w:rsidR="261157A1" w:rsidRPr="00533200">
        <w:rPr>
          <w:rFonts w:ascii="Times New Roman" w:eastAsia="Times New Roman" w:hAnsi="Times New Roman" w:cs="Times New Roman"/>
          <w:color w:val="000000" w:themeColor="text1"/>
          <w:sz w:val="24"/>
          <w:szCs w:val="24"/>
        </w:rPr>
        <w:t xml:space="preserve"> 241</w:t>
      </w:r>
      <w:r w:rsidR="00D35BAA">
        <w:rPr>
          <w:rFonts w:ascii="Times New Roman" w:eastAsia="Times New Roman" w:hAnsi="Times New Roman" w:cs="Times New Roman"/>
          <w:color w:val="000000" w:themeColor="text1"/>
          <w:sz w:val="24"/>
          <w:szCs w:val="24"/>
        </w:rPr>
        <w:t xml:space="preserve"> del 19</w:t>
      </w:r>
      <w:r w:rsidR="261157A1" w:rsidRPr="00533200">
        <w:rPr>
          <w:rFonts w:ascii="Times New Roman" w:eastAsia="Times New Roman" w:hAnsi="Times New Roman" w:cs="Times New Roman"/>
          <w:color w:val="000000" w:themeColor="text1"/>
          <w:sz w:val="24"/>
          <w:szCs w:val="24"/>
        </w:rPr>
        <w:t>90 oppure</w:t>
      </w:r>
      <w:r w:rsidR="007F3A1D" w:rsidRPr="00533200">
        <w:rPr>
          <w:rFonts w:ascii="Times New Roman" w:eastAsia="Times New Roman" w:hAnsi="Times New Roman" w:cs="Times New Roman"/>
          <w:color w:val="000000" w:themeColor="text1"/>
          <w:sz w:val="24"/>
          <w:szCs w:val="24"/>
        </w:rPr>
        <w:t>,</w:t>
      </w:r>
      <w:r w:rsidR="261157A1" w:rsidRPr="00533200">
        <w:rPr>
          <w:rFonts w:ascii="Times New Roman" w:eastAsia="Times New Roman" w:hAnsi="Times New Roman" w:cs="Times New Roman"/>
          <w:color w:val="000000" w:themeColor="text1"/>
          <w:sz w:val="24"/>
          <w:szCs w:val="24"/>
        </w:rPr>
        <w:t xml:space="preserve"> nel caso di collaborazioni con </w:t>
      </w:r>
      <w:r w:rsidR="00D35BAA">
        <w:rPr>
          <w:rFonts w:ascii="Times New Roman" w:eastAsia="Times New Roman" w:hAnsi="Times New Roman" w:cs="Times New Roman"/>
          <w:color w:val="000000" w:themeColor="text1"/>
          <w:sz w:val="24"/>
          <w:szCs w:val="24"/>
        </w:rPr>
        <w:t>E</w:t>
      </w:r>
      <w:r w:rsidR="261157A1" w:rsidRPr="00533200">
        <w:rPr>
          <w:rFonts w:ascii="Times New Roman" w:eastAsia="Times New Roman" w:hAnsi="Times New Roman" w:cs="Times New Roman"/>
          <w:color w:val="000000" w:themeColor="text1"/>
          <w:sz w:val="24"/>
          <w:szCs w:val="24"/>
        </w:rPr>
        <w:t xml:space="preserve">nti del </w:t>
      </w:r>
      <w:r w:rsidR="00D35BAA">
        <w:rPr>
          <w:rFonts w:ascii="Times New Roman" w:eastAsia="Times New Roman" w:hAnsi="Times New Roman" w:cs="Times New Roman"/>
          <w:color w:val="000000" w:themeColor="text1"/>
          <w:sz w:val="24"/>
          <w:szCs w:val="24"/>
        </w:rPr>
        <w:t>T</w:t>
      </w:r>
      <w:r w:rsidR="261157A1" w:rsidRPr="00533200">
        <w:rPr>
          <w:rFonts w:ascii="Times New Roman" w:eastAsia="Times New Roman" w:hAnsi="Times New Roman" w:cs="Times New Roman"/>
          <w:color w:val="000000" w:themeColor="text1"/>
          <w:sz w:val="24"/>
          <w:szCs w:val="24"/>
        </w:rPr>
        <w:t xml:space="preserve">erzo </w:t>
      </w:r>
      <w:r w:rsidR="00D35BAA">
        <w:rPr>
          <w:rFonts w:ascii="Times New Roman" w:eastAsia="Times New Roman" w:hAnsi="Times New Roman" w:cs="Times New Roman"/>
          <w:color w:val="000000" w:themeColor="text1"/>
          <w:sz w:val="24"/>
          <w:szCs w:val="24"/>
        </w:rPr>
        <w:t>S</w:t>
      </w:r>
      <w:r w:rsidR="261157A1" w:rsidRPr="00533200">
        <w:rPr>
          <w:rFonts w:ascii="Times New Roman" w:eastAsia="Times New Roman" w:hAnsi="Times New Roman" w:cs="Times New Roman"/>
          <w:color w:val="000000" w:themeColor="text1"/>
          <w:sz w:val="24"/>
          <w:szCs w:val="24"/>
        </w:rPr>
        <w:t xml:space="preserve">ettore, </w:t>
      </w:r>
      <w:r w:rsidR="007F3A1D" w:rsidRPr="00533200">
        <w:rPr>
          <w:rFonts w:ascii="Times New Roman" w:eastAsia="Times New Roman" w:hAnsi="Times New Roman" w:cs="Times New Roman"/>
          <w:color w:val="000000" w:themeColor="text1"/>
          <w:sz w:val="24"/>
          <w:szCs w:val="24"/>
        </w:rPr>
        <w:t>ai sensi dell’</w:t>
      </w:r>
      <w:r w:rsidR="261157A1" w:rsidRPr="00533200">
        <w:rPr>
          <w:rFonts w:ascii="Times New Roman" w:eastAsia="Times New Roman" w:hAnsi="Times New Roman" w:cs="Times New Roman"/>
          <w:color w:val="000000" w:themeColor="text1"/>
          <w:sz w:val="24"/>
          <w:szCs w:val="24"/>
        </w:rPr>
        <w:t>art</w:t>
      </w:r>
      <w:r w:rsidR="00D35BAA">
        <w:rPr>
          <w:rFonts w:ascii="Times New Roman" w:eastAsia="Times New Roman" w:hAnsi="Times New Roman" w:cs="Times New Roman"/>
          <w:color w:val="000000" w:themeColor="text1"/>
          <w:sz w:val="24"/>
          <w:szCs w:val="24"/>
        </w:rPr>
        <w:t xml:space="preserve">. </w:t>
      </w:r>
      <w:r w:rsidR="261157A1" w:rsidRPr="00533200">
        <w:rPr>
          <w:rFonts w:ascii="Times New Roman" w:eastAsia="Times New Roman" w:hAnsi="Times New Roman" w:cs="Times New Roman"/>
          <w:color w:val="000000" w:themeColor="text1"/>
          <w:sz w:val="24"/>
          <w:szCs w:val="24"/>
        </w:rPr>
        <w:t>5</w:t>
      </w:r>
      <w:r w:rsidR="00FE0172">
        <w:rPr>
          <w:rFonts w:ascii="Times New Roman" w:eastAsia="Times New Roman" w:hAnsi="Times New Roman" w:cs="Times New Roman"/>
          <w:color w:val="000000" w:themeColor="text1"/>
          <w:sz w:val="24"/>
          <w:szCs w:val="24"/>
        </w:rPr>
        <w:t>5 del</w:t>
      </w:r>
      <w:r w:rsidR="261157A1" w:rsidRPr="00533200">
        <w:rPr>
          <w:rFonts w:ascii="Times New Roman" w:eastAsia="Times New Roman" w:hAnsi="Times New Roman" w:cs="Times New Roman"/>
          <w:color w:val="000000" w:themeColor="text1"/>
          <w:sz w:val="24"/>
          <w:szCs w:val="24"/>
        </w:rPr>
        <w:t xml:space="preserve"> D.lgs. </w:t>
      </w:r>
      <w:r w:rsidR="00D35BAA">
        <w:rPr>
          <w:rFonts w:ascii="Times New Roman" w:eastAsia="Times New Roman" w:hAnsi="Times New Roman" w:cs="Times New Roman"/>
          <w:color w:val="000000" w:themeColor="text1"/>
          <w:sz w:val="24"/>
          <w:szCs w:val="24"/>
        </w:rPr>
        <w:t xml:space="preserve">n. </w:t>
      </w:r>
      <w:r w:rsidR="261157A1" w:rsidRPr="00533200">
        <w:rPr>
          <w:rFonts w:ascii="Times New Roman" w:eastAsia="Times New Roman" w:hAnsi="Times New Roman" w:cs="Times New Roman"/>
          <w:color w:val="000000" w:themeColor="text1"/>
          <w:sz w:val="24"/>
          <w:szCs w:val="24"/>
        </w:rPr>
        <w:t>117</w:t>
      </w:r>
      <w:r w:rsidR="00D35BAA">
        <w:rPr>
          <w:rFonts w:ascii="Times New Roman" w:eastAsia="Times New Roman" w:hAnsi="Times New Roman" w:cs="Times New Roman"/>
          <w:color w:val="000000" w:themeColor="text1"/>
          <w:sz w:val="24"/>
          <w:szCs w:val="24"/>
        </w:rPr>
        <w:t xml:space="preserve"> del 20</w:t>
      </w:r>
      <w:r w:rsidR="261157A1" w:rsidRPr="00533200">
        <w:rPr>
          <w:rFonts w:ascii="Times New Roman" w:eastAsia="Times New Roman" w:hAnsi="Times New Roman" w:cs="Times New Roman"/>
          <w:color w:val="000000" w:themeColor="text1"/>
          <w:sz w:val="24"/>
          <w:szCs w:val="24"/>
        </w:rPr>
        <w:t>17 (</w:t>
      </w:r>
      <w:r w:rsidR="00D35BAA">
        <w:rPr>
          <w:rFonts w:ascii="Times New Roman" w:eastAsia="Times New Roman" w:hAnsi="Times New Roman" w:cs="Times New Roman"/>
          <w:color w:val="000000" w:themeColor="text1"/>
          <w:sz w:val="24"/>
          <w:szCs w:val="24"/>
        </w:rPr>
        <w:t>Codice del Terzo Settore</w:t>
      </w:r>
      <w:r w:rsidR="261157A1" w:rsidRPr="00533200">
        <w:rPr>
          <w:rFonts w:ascii="Times New Roman" w:eastAsia="Times New Roman" w:hAnsi="Times New Roman" w:cs="Times New Roman"/>
          <w:color w:val="000000" w:themeColor="text1"/>
          <w:sz w:val="24"/>
          <w:szCs w:val="24"/>
        </w:rPr>
        <w:t>)</w:t>
      </w:r>
      <w:r w:rsidR="007F3A1D" w:rsidRPr="00533200">
        <w:rPr>
          <w:rFonts w:ascii="Times New Roman" w:eastAsia="Times New Roman" w:hAnsi="Times New Roman" w:cs="Times New Roman"/>
          <w:color w:val="000000" w:themeColor="text1"/>
          <w:sz w:val="24"/>
          <w:szCs w:val="24"/>
        </w:rPr>
        <w:t>.</w:t>
      </w:r>
    </w:p>
    <w:p w14:paraId="19062B31" w14:textId="77777777" w:rsidR="00F53400" w:rsidRPr="00533200" w:rsidRDefault="00F53400" w:rsidP="00F53400">
      <w:pPr>
        <w:spacing w:after="0"/>
        <w:jc w:val="both"/>
        <w:rPr>
          <w:rFonts w:ascii="Times New Roman" w:eastAsia="Times New Roman" w:hAnsi="Times New Roman" w:cs="Times New Roman"/>
          <w:b/>
          <w:bCs/>
          <w:color w:val="000000" w:themeColor="text1"/>
          <w:sz w:val="24"/>
          <w:szCs w:val="24"/>
        </w:rPr>
      </w:pPr>
    </w:p>
    <w:p w14:paraId="3A2F99C8" w14:textId="16CC1A70" w:rsidR="00FC13D9" w:rsidRPr="001231F6" w:rsidRDefault="00FC13D9" w:rsidP="00FC13D9">
      <w:pPr>
        <w:spacing w:after="0"/>
        <w:jc w:val="both"/>
        <w:rPr>
          <w:rFonts w:ascii="Times New Roman" w:eastAsia="Times New Roman" w:hAnsi="Times New Roman" w:cs="Times New Roman"/>
          <w:b/>
          <w:bCs/>
          <w:color w:val="000000" w:themeColor="text1"/>
          <w:sz w:val="24"/>
          <w:szCs w:val="24"/>
        </w:rPr>
      </w:pPr>
      <w:r w:rsidRPr="001231F6">
        <w:rPr>
          <w:rFonts w:ascii="Times New Roman" w:eastAsia="Times New Roman" w:hAnsi="Times New Roman" w:cs="Times New Roman"/>
          <w:b/>
          <w:bCs/>
          <w:color w:val="000000" w:themeColor="text1"/>
          <w:sz w:val="24"/>
          <w:szCs w:val="24"/>
        </w:rPr>
        <w:t>Q1</w:t>
      </w:r>
      <w:r w:rsidR="00FE0172" w:rsidRPr="001231F6">
        <w:rPr>
          <w:rFonts w:ascii="Times New Roman" w:eastAsia="Times New Roman" w:hAnsi="Times New Roman" w:cs="Times New Roman"/>
          <w:b/>
          <w:bCs/>
          <w:color w:val="000000" w:themeColor="text1"/>
          <w:sz w:val="24"/>
          <w:szCs w:val="24"/>
        </w:rPr>
        <w:t>7</w:t>
      </w:r>
      <w:r w:rsidRPr="001231F6">
        <w:rPr>
          <w:rFonts w:ascii="Times New Roman" w:eastAsia="Times New Roman" w:hAnsi="Times New Roman" w:cs="Times New Roman"/>
          <w:b/>
          <w:bCs/>
          <w:color w:val="000000" w:themeColor="text1"/>
          <w:sz w:val="24"/>
          <w:szCs w:val="24"/>
        </w:rPr>
        <w:t xml:space="preserve">. </w:t>
      </w:r>
      <w:r w:rsidR="00BA7E32" w:rsidRPr="001231F6">
        <w:rPr>
          <w:rFonts w:ascii="Times New Roman" w:eastAsia="Times New Roman" w:hAnsi="Times New Roman" w:cs="Times New Roman"/>
          <w:b/>
          <w:bCs/>
          <w:color w:val="000000" w:themeColor="text1"/>
          <w:sz w:val="24"/>
          <w:szCs w:val="24"/>
        </w:rPr>
        <w:t xml:space="preserve">Il Comune </w:t>
      </w:r>
      <w:r w:rsidR="73C2C031" w:rsidRPr="001231F6">
        <w:rPr>
          <w:rFonts w:ascii="Times New Roman" w:eastAsia="Times New Roman" w:hAnsi="Times New Roman" w:cs="Times New Roman"/>
          <w:b/>
          <w:bCs/>
          <w:color w:val="000000" w:themeColor="text1"/>
          <w:sz w:val="24"/>
          <w:szCs w:val="24"/>
        </w:rPr>
        <w:t xml:space="preserve">è interessato alla realizzazione dell’azione </w:t>
      </w:r>
      <w:r w:rsidR="00B437B0" w:rsidRPr="001231F6">
        <w:rPr>
          <w:rFonts w:ascii="Times New Roman" w:eastAsia="Times New Roman" w:hAnsi="Times New Roman" w:cs="Times New Roman"/>
          <w:b/>
          <w:bCs/>
          <w:color w:val="000000" w:themeColor="text1"/>
          <w:sz w:val="24"/>
          <w:szCs w:val="24"/>
        </w:rPr>
        <w:t>2</w:t>
      </w:r>
      <w:r w:rsidR="73C2C031" w:rsidRPr="001231F6">
        <w:rPr>
          <w:rFonts w:ascii="Times New Roman" w:eastAsia="Times New Roman" w:hAnsi="Times New Roman" w:cs="Times New Roman"/>
          <w:b/>
          <w:bCs/>
          <w:color w:val="000000" w:themeColor="text1"/>
          <w:sz w:val="24"/>
          <w:szCs w:val="24"/>
        </w:rPr>
        <w:t>.</w:t>
      </w:r>
      <w:r w:rsidR="00BA7E32" w:rsidRPr="001231F6">
        <w:rPr>
          <w:rFonts w:ascii="Times New Roman" w:eastAsia="Times New Roman" w:hAnsi="Times New Roman" w:cs="Times New Roman"/>
          <w:b/>
          <w:bCs/>
          <w:color w:val="000000" w:themeColor="text1"/>
          <w:sz w:val="24"/>
          <w:szCs w:val="24"/>
        </w:rPr>
        <w:t xml:space="preserve"> </w:t>
      </w:r>
      <w:r w:rsidR="73C2C031" w:rsidRPr="001231F6">
        <w:rPr>
          <w:rFonts w:ascii="Times New Roman" w:eastAsia="Times New Roman" w:hAnsi="Times New Roman" w:cs="Times New Roman"/>
          <w:b/>
          <w:bCs/>
          <w:color w:val="000000" w:themeColor="text1"/>
          <w:sz w:val="24"/>
          <w:szCs w:val="24"/>
        </w:rPr>
        <w:t>Il contributo potrà essere utilizzato per creare una o più postazioni di studio autonomo presso la biblioteca comunale e</w:t>
      </w:r>
      <w:r w:rsidR="00B437B0" w:rsidRPr="001231F6">
        <w:rPr>
          <w:rFonts w:ascii="Times New Roman" w:eastAsia="Times New Roman" w:hAnsi="Times New Roman" w:cs="Times New Roman"/>
          <w:b/>
          <w:bCs/>
          <w:color w:val="000000" w:themeColor="text1"/>
          <w:sz w:val="24"/>
          <w:szCs w:val="24"/>
        </w:rPr>
        <w:t>,</w:t>
      </w:r>
      <w:r w:rsidR="73C2C031" w:rsidRPr="001231F6">
        <w:rPr>
          <w:rFonts w:ascii="Times New Roman" w:eastAsia="Times New Roman" w:hAnsi="Times New Roman" w:cs="Times New Roman"/>
          <w:b/>
          <w:bCs/>
          <w:color w:val="000000" w:themeColor="text1"/>
          <w:sz w:val="24"/>
          <w:szCs w:val="24"/>
        </w:rPr>
        <w:t xml:space="preserve"> quindi</w:t>
      </w:r>
      <w:r w:rsidR="00B437B0" w:rsidRPr="001231F6">
        <w:rPr>
          <w:rFonts w:ascii="Times New Roman" w:eastAsia="Times New Roman" w:hAnsi="Times New Roman" w:cs="Times New Roman"/>
          <w:b/>
          <w:bCs/>
          <w:color w:val="000000" w:themeColor="text1"/>
          <w:sz w:val="24"/>
          <w:szCs w:val="24"/>
        </w:rPr>
        <w:t>,</w:t>
      </w:r>
      <w:r w:rsidR="73C2C031" w:rsidRPr="001231F6">
        <w:rPr>
          <w:rFonts w:ascii="Times New Roman" w:eastAsia="Times New Roman" w:hAnsi="Times New Roman" w:cs="Times New Roman"/>
          <w:b/>
          <w:bCs/>
          <w:color w:val="000000" w:themeColor="text1"/>
          <w:sz w:val="24"/>
          <w:szCs w:val="24"/>
        </w:rPr>
        <w:t xml:space="preserve"> per acquisto di relativa dotazione di hardware e degli arredi necessari, prevedendo solo acquisto di beni</w:t>
      </w:r>
      <w:r w:rsidR="00BA7E32" w:rsidRPr="001231F6">
        <w:rPr>
          <w:rFonts w:ascii="Times New Roman" w:eastAsia="Times New Roman" w:hAnsi="Times New Roman" w:cs="Times New Roman"/>
          <w:b/>
          <w:bCs/>
          <w:color w:val="000000" w:themeColor="text1"/>
          <w:sz w:val="24"/>
          <w:szCs w:val="24"/>
        </w:rPr>
        <w:t>?</w:t>
      </w:r>
      <w:r w:rsidR="73C2C031" w:rsidRPr="001231F6">
        <w:rPr>
          <w:rFonts w:ascii="Times New Roman" w:eastAsia="Times New Roman" w:hAnsi="Times New Roman" w:cs="Times New Roman"/>
          <w:b/>
          <w:bCs/>
          <w:color w:val="000000" w:themeColor="text1"/>
          <w:sz w:val="24"/>
          <w:szCs w:val="24"/>
        </w:rPr>
        <w:t xml:space="preserve"> </w:t>
      </w:r>
      <w:r w:rsidR="00BA7E32" w:rsidRPr="001231F6">
        <w:rPr>
          <w:rFonts w:ascii="Times New Roman" w:eastAsia="Times New Roman" w:hAnsi="Times New Roman" w:cs="Times New Roman"/>
          <w:b/>
          <w:bCs/>
          <w:color w:val="000000" w:themeColor="text1"/>
          <w:sz w:val="24"/>
          <w:szCs w:val="24"/>
        </w:rPr>
        <w:t>O</w:t>
      </w:r>
      <w:r w:rsidR="73C2C031" w:rsidRPr="001231F6">
        <w:rPr>
          <w:rFonts w:ascii="Times New Roman" w:eastAsia="Times New Roman" w:hAnsi="Times New Roman" w:cs="Times New Roman"/>
          <w:b/>
          <w:bCs/>
          <w:color w:val="000000" w:themeColor="text1"/>
          <w:sz w:val="24"/>
          <w:szCs w:val="24"/>
        </w:rPr>
        <w:t>ppure deve necessariamente prevedere una spesa per prestazione di servizi?</w:t>
      </w:r>
    </w:p>
    <w:p w14:paraId="5D5B4F56" w14:textId="119EE9D1" w:rsidR="007E8BC9" w:rsidRPr="00533200" w:rsidRDefault="00FC13D9" w:rsidP="00F53400">
      <w:pPr>
        <w:spacing w:after="0"/>
        <w:jc w:val="both"/>
        <w:rPr>
          <w:rFonts w:ascii="Times New Roman" w:eastAsia="Times New Roman" w:hAnsi="Times New Roman" w:cs="Times New Roman"/>
          <w:b/>
          <w:bCs/>
          <w:color w:val="000000" w:themeColor="text1"/>
          <w:sz w:val="24"/>
          <w:szCs w:val="24"/>
          <w:highlight w:val="yellow"/>
        </w:rPr>
      </w:pPr>
      <w:r w:rsidRPr="001231F6">
        <w:rPr>
          <w:rFonts w:ascii="Times New Roman" w:eastAsia="Times New Roman" w:hAnsi="Times New Roman" w:cs="Times New Roman"/>
          <w:color w:val="000000" w:themeColor="text1"/>
          <w:sz w:val="24"/>
          <w:szCs w:val="24"/>
        </w:rPr>
        <w:t>A1</w:t>
      </w:r>
      <w:r w:rsidR="00FE0172" w:rsidRPr="001231F6">
        <w:rPr>
          <w:rFonts w:ascii="Times New Roman" w:eastAsia="Times New Roman" w:hAnsi="Times New Roman" w:cs="Times New Roman"/>
          <w:color w:val="000000" w:themeColor="text1"/>
          <w:sz w:val="24"/>
          <w:szCs w:val="24"/>
        </w:rPr>
        <w:t>7</w:t>
      </w:r>
      <w:r w:rsidRPr="001231F6">
        <w:rPr>
          <w:rFonts w:ascii="Times New Roman" w:eastAsia="Times New Roman" w:hAnsi="Times New Roman" w:cs="Times New Roman"/>
          <w:b/>
          <w:bCs/>
          <w:color w:val="000000" w:themeColor="text1"/>
          <w:sz w:val="24"/>
          <w:szCs w:val="24"/>
        </w:rPr>
        <w:t xml:space="preserve">. </w:t>
      </w:r>
      <w:r w:rsidR="001231F6" w:rsidRPr="001231F6">
        <w:rPr>
          <w:rFonts w:ascii="Times New Roman" w:eastAsia="Calibri" w:hAnsi="Times New Roman" w:cs="Times New Roman"/>
          <w:color w:val="000000" w:themeColor="text1"/>
          <w:sz w:val="24"/>
          <w:szCs w:val="24"/>
        </w:rPr>
        <w:t>Le spese relative all'acquisto di mobili e attrezzature strumentali al progetto sono</w:t>
      </w:r>
      <w:r w:rsidR="001231F6" w:rsidRPr="00533200">
        <w:rPr>
          <w:rFonts w:ascii="Times New Roman" w:eastAsia="Calibri" w:hAnsi="Times New Roman" w:cs="Times New Roman"/>
          <w:color w:val="000000" w:themeColor="text1"/>
          <w:sz w:val="24"/>
          <w:szCs w:val="24"/>
        </w:rPr>
        <w:t xml:space="preserve"> ammissibili qualora: tale acquisto sia strettamente necessario per raggiungere l'obiettivo del progetto, oppure tali voci siano completamente ammortizzate durante la realizzazione del progetto stesso, oppure l'acquisto degli articoli sia l'opzione più economica.</w:t>
      </w:r>
    </w:p>
    <w:p w14:paraId="69003082" w14:textId="77777777" w:rsidR="00F53400" w:rsidRPr="00533200" w:rsidRDefault="00F53400" w:rsidP="00F53400">
      <w:pPr>
        <w:spacing w:after="0"/>
        <w:jc w:val="both"/>
        <w:rPr>
          <w:rFonts w:ascii="Times New Roman" w:eastAsia="Times New Roman" w:hAnsi="Times New Roman" w:cs="Times New Roman"/>
          <w:b/>
          <w:bCs/>
          <w:color w:val="000000" w:themeColor="text1"/>
          <w:sz w:val="24"/>
          <w:szCs w:val="24"/>
          <w:highlight w:val="yellow"/>
        </w:rPr>
      </w:pPr>
    </w:p>
    <w:p w14:paraId="4A8FF17B" w14:textId="0300B351" w:rsidR="00FC13D9" w:rsidRPr="00533200" w:rsidRDefault="00FC13D9" w:rsidP="00FC13D9">
      <w:pPr>
        <w:spacing w:after="0"/>
        <w:jc w:val="both"/>
        <w:rPr>
          <w:rFonts w:ascii="Times New Roman" w:eastAsia="Segoe UI" w:hAnsi="Times New Roman" w:cs="Times New Roman"/>
          <w:b/>
          <w:bCs/>
          <w:color w:val="000000" w:themeColor="text1"/>
          <w:sz w:val="24"/>
          <w:szCs w:val="24"/>
        </w:rPr>
      </w:pPr>
      <w:r w:rsidRPr="00533200">
        <w:rPr>
          <w:rFonts w:ascii="Times New Roman" w:eastAsia="Segoe UI" w:hAnsi="Times New Roman" w:cs="Times New Roman"/>
          <w:b/>
          <w:bCs/>
          <w:color w:val="000000" w:themeColor="text1"/>
          <w:sz w:val="24"/>
          <w:szCs w:val="24"/>
        </w:rPr>
        <w:t>Q1</w:t>
      </w:r>
      <w:r w:rsidR="001231F6">
        <w:rPr>
          <w:rFonts w:ascii="Times New Roman" w:eastAsia="Segoe UI" w:hAnsi="Times New Roman" w:cs="Times New Roman"/>
          <w:b/>
          <w:bCs/>
          <w:color w:val="000000" w:themeColor="text1"/>
          <w:sz w:val="24"/>
          <w:szCs w:val="24"/>
        </w:rPr>
        <w:t>8</w:t>
      </w:r>
      <w:r w:rsidRPr="00533200">
        <w:rPr>
          <w:rFonts w:ascii="Times New Roman" w:eastAsia="Segoe UI" w:hAnsi="Times New Roman" w:cs="Times New Roman"/>
          <w:b/>
          <w:bCs/>
          <w:color w:val="000000" w:themeColor="text1"/>
          <w:sz w:val="24"/>
          <w:szCs w:val="24"/>
        </w:rPr>
        <w:t xml:space="preserve">. </w:t>
      </w:r>
      <w:r w:rsidR="00C33385" w:rsidRPr="00533200">
        <w:rPr>
          <w:rFonts w:ascii="Times New Roman" w:eastAsia="Segoe UI" w:hAnsi="Times New Roman" w:cs="Times New Roman"/>
          <w:b/>
          <w:bCs/>
          <w:color w:val="000000" w:themeColor="text1"/>
          <w:sz w:val="24"/>
          <w:szCs w:val="24"/>
        </w:rPr>
        <w:t xml:space="preserve">Un comune ha meno di 5.000 abitanti, ma </w:t>
      </w:r>
      <w:r w:rsidR="5F5E2D70" w:rsidRPr="00533200">
        <w:rPr>
          <w:rFonts w:ascii="Times New Roman" w:eastAsia="Segoe UI" w:hAnsi="Times New Roman" w:cs="Times New Roman"/>
          <w:b/>
          <w:bCs/>
          <w:color w:val="000000" w:themeColor="text1"/>
          <w:sz w:val="24"/>
          <w:szCs w:val="24"/>
        </w:rPr>
        <w:t xml:space="preserve">i minori </w:t>
      </w:r>
      <w:r w:rsidR="00C33385" w:rsidRPr="00533200">
        <w:rPr>
          <w:rFonts w:ascii="Times New Roman" w:eastAsia="Segoe UI" w:hAnsi="Times New Roman" w:cs="Times New Roman"/>
          <w:b/>
          <w:bCs/>
          <w:color w:val="000000" w:themeColor="text1"/>
          <w:sz w:val="24"/>
          <w:szCs w:val="24"/>
        </w:rPr>
        <w:t xml:space="preserve">di età compresa tra 7 e </w:t>
      </w:r>
      <w:r w:rsidR="5F5E2D70" w:rsidRPr="00533200">
        <w:rPr>
          <w:rFonts w:ascii="Times New Roman" w:eastAsia="Segoe UI" w:hAnsi="Times New Roman" w:cs="Times New Roman"/>
          <w:b/>
          <w:bCs/>
          <w:color w:val="000000" w:themeColor="text1"/>
          <w:sz w:val="24"/>
          <w:szCs w:val="24"/>
        </w:rPr>
        <w:t xml:space="preserve">14 anni sono </w:t>
      </w:r>
      <w:r w:rsidR="00C33385" w:rsidRPr="00533200">
        <w:rPr>
          <w:rFonts w:ascii="Times New Roman" w:eastAsia="Segoe UI" w:hAnsi="Times New Roman" w:cs="Times New Roman"/>
          <w:b/>
          <w:bCs/>
          <w:color w:val="000000" w:themeColor="text1"/>
          <w:sz w:val="24"/>
          <w:szCs w:val="24"/>
        </w:rPr>
        <w:t>inferior</w:t>
      </w:r>
      <w:r w:rsidR="008F2FDA" w:rsidRPr="00533200">
        <w:rPr>
          <w:rFonts w:ascii="Times New Roman" w:eastAsia="Segoe UI" w:hAnsi="Times New Roman" w:cs="Times New Roman"/>
          <w:b/>
          <w:bCs/>
          <w:color w:val="000000" w:themeColor="text1"/>
          <w:sz w:val="24"/>
          <w:szCs w:val="24"/>
        </w:rPr>
        <w:t>i</w:t>
      </w:r>
      <w:r w:rsidR="00C33385" w:rsidRPr="00533200">
        <w:rPr>
          <w:rFonts w:ascii="Times New Roman" w:eastAsia="Segoe UI" w:hAnsi="Times New Roman" w:cs="Times New Roman"/>
          <w:b/>
          <w:bCs/>
          <w:color w:val="000000" w:themeColor="text1"/>
          <w:sz w:val="24"/>
          <w:szCs w:val="24"/>
        </w:rPr>
        <w:t xml:space="preserve"> a 100. È possibile partecipare in associazione con due</w:t>
      </w:r>
      <w:r w:rsidR="5F5E2D70" w:rsidRPr="00533200">
        <w:rPr>
          <w:rFonts w:ascii="Times New Roman" w:eastAsia="Segoe UI" w:hAnsi="Times New Roman" w:cs="Times New Roman"/>
          <w:b/>
          <w:bCs/>
          <w:color w:val="000000" w:themeColor="text1"/>
          <w:sz w:val="24"/>
          <w:szCs w:val="24"/>
        </w:rPr>
        <w:t xml:space="preserve"> Comuni per il </w:t>
      </w:r>
      <w:r w:rsidR="00C33385" w:rsidRPr="00533200">
        <w:rPr>
          <w:rFonts w:ascii="Times New Roman" w:eastAsia="Segoe UI" w:hAnsi="Times New Roman" w:cs="Times New Roman"/>
          <w:b/>
          <w:bCs/>
          <w:color w:val="000000" w:themeColor="text1"/>
          <w:sz w:val="24"/>
          <w:szCs w:val="24"/>
        </w:rPr>
        <w:t>raggiungimento</w:t>
      </w:r>
      <w:r w:rsidR="5F5E2D70" w:rsidRPr="00533200">
        <w:rPr>
          <w:rFonts w:ascii="Times New Roman" w:eastAsia="Segoe UI" w:hAnsi="Times New Roman" w:cs="Times New Roman"/>
          <w:b/>
          <w:bCs/>
          <w:color w:val="000000" w:themeColor="text1"/>
          <w:sz w:val="24"/>
          <w:szCs w:val="24"/>
        </w:rPr>
        <w:t xml:space="preserve"> del numero dei minori </w:t>
      </w:r>
      <w:r w:rsidR="00C33385" w:rsidRPr="00533200">
        <w:rPr>
          <w:rFonts w:ascii="Times New Roman" w:eastAsia="Segoe UI" w:hAnsi="Times New Roman" w:cs="Times New Roman"/>
          <w:b/>
          <w:bCs/>
          <w:color w:val="000000" w:themeColor="text1"/>
          <w:sz w:val="24"/>
          <w:szCs w:val="24"/>
        </w:rPr>
        <w:t>pari</w:t>
      </w:r>
      <w:r w:rsidR="5F5E2D70" w:rsidRPr="00533200">
        <w:rPr>
          <w:rFonts w:ascii="Times New Roman" w:eastAsia="Segoe UI" w:hAnsi="Times New Roman" w:cs="Times New Roman"/>
          <w:b/>
          <w:bCs/>
          <w:color w:val="000000" w:themeColor="text1"/>
          <w:sz w:val="24"/>
          <w:szCs w:val="24"/>
        </w:rPr>
        <w:t xml:space="preserve"> a 100, </w:t>
      </w:r>
      <w:r w:rsidR="00C33385" w:rsidRPr="00533200">
        <w:rPr>
          <w:rFonts w:ascii="Times New Roman" w:eastAsia="Segoe UI" w:hAnsi="Times New Roman" w:cs="Times New Roman"/>
          <w:b/>
          <w:bCs/>
          <w:color w:val="000000" w:themeColor="text1"/>
          <w:sz w:val="24"/>
          <w:szCs w:val="24"/>
        </w:rPr>
        <w:t xml:space="preserve">rimanendo </w:t>
      </w:r>
      <w:r w:rsidR="5F5E2D70" w:rsidRPr="00533200">
        <w:rPr>
          <w:rFonts w:ascii="Times New Roman" w:eastAsia="Segoe UI" w:hAnsi="Times New Roman" w:cs="Times New Roman"/>
          <w:b/>
          <w:bCs/>
          <w:color w:val="000000" w:themeColor="text1"/>
          <w:sz w:val="24"/>
          <w:szCs w:val="24"/>
        </w:rPr>
        <w:t>comunque al di sotto dei</w:t>
      </w:r>
      <w:r w:rsidR="00B279BD" w:rsidRPr="00533200">
        <w:rPr>
          <w:rFonts w:ascii="Times New Roman" w:hAnsi="Times New Roman" w:cs="Times New Roman"/>
          <w:color w:val="000000" w:themeColor="text1"/>
          <w:sz w:val="24"/>
          <w:szCs w:val="24"/>
        </w:rPr>
        <w:t xml:space="preserve"> </w:t>
      </w:r>
      <w:r w:rsidR="5F5E2D70" w:rsidRPr="00533200">
        <w:rPr>
          <w:rFonts w:ascii="Times New Roman" w:eastAsia="Segoe UI" w:hAnsi="Times New Roman" w:cs="Times New Roman"/>
          <w:b/>
          <w:bCs/>
          <w:color w:val="000000" w:themeColor="text1"/>
          <w:sz w:val="24"/>
          <w:szCs w:val="24"/>
        </w:rPr>
        <w:t>5.000</w:t>
      </w:r>
      <w:r w:rsidR="00C33385" w:rsidRPr="00533200">
        <w:rPr>
          <w:rFonts w:ascii="Times New Roman" w:eastAsia="Segoe UI" w:hAnsi="Times New Roman" w:cs="Times New Roman"/>
          <w:b/>
          <w:bCs/>
          <w:color w:val="000000" w:themeColor="text1"/>
          <w:sz w:val="24"/>
          <w:szCs w:val="24"/>
        </w:rPr>
        <w:t xml:space="preserve"> </w:t>
      </w:r>
      <w:r w:rsidR="5F5E2D70" w:rsidRPr="00533200">
        <w:rPr>
          <w:rFonts w:ascii="Times New Roman" w:eastAsia="Segoe UI" w:hAnsi="Times New Roman" w:cs="Times New Roman"/>
          <w:b/>
          <w:bCs/>
          <w:color w:val="000000" w:themeColor="text1"/>
          <w:sz w:val="24"/>
          <w:szCs w:val="24"/>
        </w:rPr>
        <w:t>abitanti?</w:t>
      </w:r>
    </w:p>
    <w:p w14:paraId="7CF5481C" w14:textId="3D344BEB" w:rsidR="007E8BC9" w:rsidRPr="00533200" w:rsidRDefault="00FC13D9" w:rsidP="00FC13D9">
      <w:pPr>
        <w:spacing w:after="0"/>
        <w:jc w:val="both"/>
        <w:rPr>
          <w:rFonts w:ascii="Times New Roman" w:eastAsia="Segoe UI" w:hAnsi="Times New Roman" w:cs="Times New Roman"/>
          <w:b/>
          <w:bCs/>
          <w:color w:val="000000" w:themeColor="text1"/>
          <w:sz w:val="24"/>
          <w:szCs w:val="24"/>
        </w:rPr>
      </w:pPr>
      <w:r w:rsidRPr="001231F6">
        <w:rPr>
          <w:rFonts w:ascii="Times New Roman" w:eastAsia="Segoe UI" w:hAnsi="Times New Roman" w:cs="Times New Roman"/>
          <w:color w:val="000000" w:themeColor="text1"/>
          <w:sz w:val="24"/>
          <w:szCs w:val="24"/>
        </w:rPr>
        <w:t>A1</w:t>
      </w:r>
      <w:r w:rsidR="001231F6" w:rsidRPr="001231F6">
        <w:rPr>
          <w:rFonts w:ascii="Times New Roman" w:eastAsia="Segoe UI" w:hAnsi="Times New Roman" w:cs="Times New Roman"/>
          <w:color w:val="000000" w:themeColor="text1"/>
          <w:sz w:val="24"/>
          <w:szCs w:val="24"/>
        </w:rPr>
        <w:t>8</w:t>
      </w:r>
      <w:r w:rsidRPr="001231F6">
        <w:rPr>
          <w:rFonts w:ascii="Times New Roman" w:eastAsia="Segoe UI" w:hAnsi="Times New Roman" w:cs="Times New Roman"/>
          <w:color w:val="000000" w:themeColor="text1"/>
          <w:sz w:val="24"/>
          <w:szCs w:val="24"/>
        </w:rPr>
        <w:t>.</w:t>
      </w:r>
      <w:r w:rsidRPr="00533200">
        <w:rPr>
          <w:rFonts w:ascii="Times New Roman" w:eastAsia="Segoe UI" w:hAnsi="Times New Roman" w:cs="Times New Roman"/>
          <w:b/>
          <w:bCs/>
          <w:color w:val="000000" w:themeColor="text1"/>
          <w:sz w:val="24"/>
          <w:szCs w:val="24"/>
        </w:rPr>
        <w:t xml:space="preserve"> </w:t>
      </w:r>
      <w:r w:rsidR="00C33385" w:rsidRPr="00533200">
        <w:rPr>
          <w:rFonts w:ascii="Times New Roman" w:eastAsia="Segoe UI" w:hAnsi="Times New Roman" w:cs="Times New Roman"/>
          <w:color w:val="000000" w:themeColor="text1"/>
          <w:sz w:val="24"/>
          <w:szCs w:val="24"/>
        </w:rPr>
        <w:t>No, l</w:t>
      </w:r>
      <w:r w:rsidR="599810A3" w:rsidRPr="00533200">
        <w:rPr>
          <w:rFonts w:ascii="Times New Roman" w:eastAsia="Segoe UI" w:hAnsi="Times New Roman" w:cs="Times New Roman"/>
          <w:color w:val="000000" w:themeColor="text1"/>
          <w:sz w:val="24"/>
          <w:szCs w:val="24"/>
        </w:rPr>
        <w:t>'</w:t>
      </w:r>
      <w:r w:rsidR="00D35BAA">
        <w:rPr>
          <w:rFonts w:ascii="Times New Roman" w:eastAsia="Segoe UI" w:hAnsi="Times New Roman" w:cs="Times New Roman"/>
          <w:color w:val="000000" w:themeColor="text1"/>
          <w:sz w:val="24"/>
          <w:szCs w:val="24"/>
        </w:rPr>
        <w:t>A</w:t>
      </w:r>
      <w:r w:rsidR="599810A3" w:rsidRPr="00533200">
        <w:rPr>
          <w:rFonts w:ascii="Times New Roman" w:eastAsia="Segoe UI" w:hAnsi="Times New Roman" w:cs="Times New Roman"/>
          <w:color w:val="000000" w:themeColor="text1"/>
          <w:sz w:val="24"/>
          <w:szCs w:val="24"/>
        </w:rPr>
        <w:t xml:space="preserve">vviso è rivolto soltanto ai Comuni singoli con una popolazione </w:t>
      </w:r>
      <w:r w:rsidR="008F2FDA" w:rsidRPr="00533200">
        <w:rPr>
          <w:rFonts w:ascii="Times New Roman" w:eastAsia="Segoe UI" w:hAnsi="Times New Roman" w:cs="Times New Roman"/>
          <w:color w:val="000000" w:themeColor="text1"/>
          <w:sz w:val="24"/>
          <w:szCs w:val="24"/>
        </w:rPr>
        <w:t>fino a</w:t>
      </w:r>
      <w:r w:rsidR="599810A3" w:rsidRPr="00533200">
        <w:rPr>
          <w:rFonts w:ascii="Times New Roman" w:eastAsia="Segoe UI" w:hAnsi="Times New Roman" w:cs="Times New Roman"/>
          <w:color w:val="000000" w:themeColor="text1"/>
          <w:sz w:val="24"/>
          <w:szCs w:val="24"/>
        </w:rPr>
        <w:t xml:space="preserve"> 5.000 abitanti e che abbiano almeno 100 minorenni residenti di età compresa tra 7 e 14 anni.</w:t>
      </w:r>
    </w:p>
    <w:p w14:paraId="0B2B8EDC" w14:textId="77777777" w:rsidR="00B279BD" w:rsidRPr="00533200" w:rsidRDefault="00B279BD" w:rsidP="00FC13D9">
      <w:pPr>
        <w:pStyle w:val="Paragrafoelenco"/>
        <w:spacing w:after="0"/>
        <w:jc w:val="both"/>
        <w:rPr>
          <w:rFonts w:ascii="Times New Roman" w:eastAsia="Segoe UI" w:hAnsi="Times New Roman" w:cs="Times New Roman"/>
          <w:b/>
          <w:bCs/>
          <w:color w:val="000000" w:themeColor="text1"/>
          <w:sz w:val="24"/>
          <w:szCs w:val="24"/>
        </w:rPr>
      </w:pPr>
    </w:p>
    <w:p w14:paraId="0BE19353" w14:textId="5C4AEB95" w:rsidR="00B279BD" w:rsidRPr="00533200" w:rsidRDefault="00FC13D9" w:rsidP="00FC13D9">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w:t>
      </w:r>
      <w:r w:rsidR="001231F6">
        <w:rPr>
          <w:rFonts w:ascii="Times New Roman" w:eastAsia="Calibri" w:hAnsi="Times New Roman" w:cs="Times New Roman"/>
          <w:b/>
          <w:bCs/>
          <w:color w:val="000000" w:themeColor="text1"/>
          <w:sz w:val="24"/>
          <w:szCs w:val="24"/>
        </w:rPr>
        <w:t>19</w:t>
      </w:r>
      <w:r w:rsidRPr="00533200">
        <w:rPr>
          <w:rFonts w:ascii="Times New Roman" w:eastAsia="Calibri" w:hAnsi="Times New Roman" w:cs="Times New Roman"/>
          <w:b/>
          <w:bCs/>
          <w:color w:val="000000" w:themeColor="text1"/>
          <w:sz w:val="24"/>
          <w:szCs w:val="24"/>
        </w:rPr>
        <w:t xml:space="preserve">. </w:t>
      </w:r>
      <w:r w:rsidR="597BC92E" w:rsidRPr="00533200">
        <w:rPr>
          <w:rFonts w:ascii="Times New Roman" w:eastAsia="Calibri" w:hAnsi="Times New Roman" w:cs="Times New Roman"/>
          <w:b/>
          <w:bCs/>
          <w:color w:val="000000" w:themeColor="text1"/>
          <w:sz w:val="24"/>
          <w:szCs w:val="24"/>
        </w:rPr>
        <w:t xml:space="preserve">Poiché è in fase di predisposizione il Bilancio di Previsione 2024, quali </w:t>
      </w:r>
      <w:r w:rsidR="00626D27" w:rsidRPr="00533200">
        <w:rPr>
          <w:rFonts w:ascii="Times New Roman" w:eastAsia="Calibri" w:hAnsi="Times New Roman" w:cs="Times New Roman"/>
          <w:b/>
          <w:bCs/>
          <w:color w:val="000000" w:themeColor="text1"/>
          <w:sz w:val="24"/>
          <w:szCs w:val="24"/>
        </w:rPr>
        <w:t>sono</w:t>
      </w:r>
      <w:r w:rsidR="597BC92E" w:rsidRPr="00533200">
        <w:rPr>
          <w:rFonts w:ascii="Times New Roman" w:eastAsia="Calibri" w:hAnsi="Times New Roman" w:cs="Times New Roman"/>
          <w:b/>
          <w:bCs/>
          <w:color w:val="000000" w:themeColor="text1"/>
          <w:sz w:val="24"/>
          <w:szCs w:val="24"/>
        </w:rPr>
        <w:t xml:space="preserve"> le tempistiche </w:t>
      </w:r>
      <w:r w:rsidR="00626D27" w:rsidRPr="00533200">
        <w:rPr>
          <w:rFonts w:ascii="Times New Roman" w:eastAsia="Calibri" w:hAnsi="Times New Roman" w:cs="Times New Roman"/>
          <w:b/>
          <w:bCs/>
          <w:color w:val="000000" w:themeColor="text1"/>
          <w:sz w:val="24"/>
          <w:szCs w:val="24"/>
        </w:rPr>
        <w:t>dell’erogazione dei fondi</w:t>
      </w:r>
      <w:r w:rsidR="597BC92E" w:rsidRPr="00533200">
        <w:rPr>
          <w:rFonts w:ascii="Times New Roman" w:eastAsia="Calibri" w:hAnsi="Times New Roman" w:cs="Times New Roman"/>
          <w:b/>
          <w:bCs/>
          <w:color w:val="000000" w:themeColor="text1"/>
          <w:sz w:val="24"/>
          <w:szCs w:val="24"/>
        </w:rPr>
        <w:t xml:space="preserve"> ai Comuni che avranno </w:t>
      </w:r>
      <w:r w:rsidR="00055D09" w:rsidRPr="00533200">
        <w:rPr>
          <w:rFonts w:ascii="Times New Roman" w:eastAsia="Calibri" w:hAnsi="Times New Roman" w:cs="Times New Roman"/>
          <w:b/>
          <w:bCs/>
          <w:color w:val="000000" w:themeColor="text1"/>
          <w:sz w:val="24"/>
          <w:szCs w:val="24"/>
        </w:rPr>
        <w:t>aderito</w:t>
      </w:r>
      <w:r w:rsidR="00626D27" w:rsidRPr="00533200">
        <w:rPr>
          <w:rFonts w:ascii="Times New Roman" w:eastAsia="Calibri" w:hAnsi="Times New Roman" w:cs="Times New Roman"/>
          <w:b/>
          <w:bCs/>
          <w:color w:val="000000" w:themeColor="text1"/>
          <w:sz w:val="24"/>
          <w:szCs w:val="24"/>
        </w:rPr>
        <w:t xml:space="preserve">? </w:t>
      </w:r>
      <w:r w:rsidR="597BC92E" w:rsidRPr="00533200">
        <w:rPr>
          <w:rFonts w:ascii="Times New Roman" w:eastAsia="Calibri" w:hAnsi="Times New Roman" w:cs="Times New Roman"/>
          <w:b/>
          <w:bCs/>
          <w:color w:val="000000" w:themeColor="text1"/>
          <w:sz w:val="24"/>
          <w:szCs w:val="24"/>
        </w:rPr>
        <w:t xml:space="preserve"> </w:t>
      </w:r>
      <w:r w:rsidR="00626D27" w:rsidRPr="00533200">
        <w:rPr>
          <w:rFonts w:ascii="Times New Roman" w:eastAsia="Calibri" w:hAnsi="Times New Roman" w:cs="Times New Roman"/>
          <w:b/>
          <w:bCs/>
          <w:color w:val="000000" w:themeColor="text1"/>
          <w:sz w:val="24"/>
          <w:szCs w:val="24"/>
        </w:rPr>
        <w:t>I</w:t>
      </w:r>
      <w:r w:rsidR="597BC92E" w:rsidRPr="00533200">
        <w:rPr>
          <w:rFonts w:ascii="Times New Roman" w:eastAsia="Calibri" w:hAnsi="Times New Roman" w:cs="Times New Roman"/>
          <w:b/>
          <w:bCs/>
          <w:color w:val="000000" w:themeColor="text1"/>
          <w:sz w:val="24"/>
          <w:szCs w:val="24"/>
        </w:rPr>
        <w:t xml:space="preserve"> fondi saranno assegnati ancora nel 2023 oppure saranno assegnati e liquidati nel 2024</w:t>
      </w:r>
      <w:r w:rsidR="00626D27" w:rsidRPr="00533200">
        <w:rPr>
          <w:rFonts w:ascii="Times New Roman" w:eastAsia="Calibri" w:hAnsi="Times New Roman" w:cs="Times New Roman"/>
          <w:b/>
          <w:bCs/>
          <w:color w:val="000000" w:themeColor="text1"/>
          <w:sz w:val="24"/>
          <w:szCs w:val="24"/>
        </w:rPr>
        <w:t xml:space="preserve">? </w:t>
      </w:r>
    </w:p>
    <w:p w14:paraId="6A586098" w14:textId="4A804956" w:rsidR="597BC92E" w:rsidRPr="00533200" w:rsidRDefault="00FC13D9" w:rsidP="00FC13D9">
      <w:pPr>
        <w:spacing w:after="0"/>
        <w:jc w:val="both"/>
        <w:rPr>
          <w:rFonts w:ascii="Times New Roman" w:eastAsia="Calibri" w:hAnsi="Times New Roman" w:cs="Times New Roman"/>
          <w:color w:val="000000" w:themeColor="text1"/>
          <w:sz w:val="24"/>
          <w:szCs w:val="24"/>
        </w:rPr>
      </w:pPr>
      <w:r w:rsidRPr="001231F6">
        <w:rPr>
          <w:rFonts w:ascii="Times New Roman" w:eastAsia="Calibri" w:hAnsi="Times New Roman" w:cs="Times New Roman"/>
          <w:color w:val="000000" w:themeColor="text1"/>
          <w:sz w:val="24"/>
          <w:szCs w:val="24"/>
        </w:rPr>
        <w:t>A</w:t>
      </w:r>
      <w:r w:rsidR="001231F6" w:rsidRPr="001231F6">
        <w:rPr>
          <w:rFonts w:ascii="Times New Roman" w:eastAsia="Calibri" w:hAnsi="Times New Roman" w:cs="Times New Roman"/>
          <w:color w:val="000000" w:themeColor="text1"/>
          <w:sz w:val="24"/>
          <w:szCs w:val="24"/>
        </w:rPr>
        <w:t>19</w:t>
      </w:r>
      <w:r w:rsidRPr="001231F6">
        <w:rPr>
          <w:rFonts w:ascii="Times New Roman" w:eastAsia="Calibri" w:hAnsi="Times New Roman" w:cs="Times New Roman"/>
          <w:color w:val="000000" w:themeColor="text1"/>
          <w:sz w:val="24"/>
          <w:szCs w:val="24"/>
        </w:rPr>
        <w:t>.</w:t>
      </w:r>
      <w:r w:rsidRPr="00533200">
        <w:rPr>
          <w:rFonts w:ascii="Times New Roman" w:eastAsia="Calibri" w:hAnsi="Times New Roman" w:cs="Times New Roman"/>
          <w:color w:val="000000" w:themeColor="text1"/>
          <w:sz w:val="24"/>
          <w:szCs w:val="24"/>
        </w:rPr>
        <w:t xml:space="preserve"> </w:t>
      </w:r>
      <w:r w:rsidR="001231F6">
        <w:rPr>
          <w:rFonts w:ascii="Times New Roman" w:eastAsia="Calibri" w:hAnsi="Times New Roman" w:cs="Times New Roman"/>
          <w:color w:val="000000" w:themeColor="text1"/>
          <w:sz w:val="24"/>
          <w:szCs w:val="24"/>
        </w:rPr>
        <w:t>I</w:t>
      </w:r>
      <w:r w:rsidR="44E5FD53" w:rsidRPr="00533200">
        <w:rPr>
          <w:rFonts w:ascii="Times New Roman" w:eastAsia="Calibri" w:hAnsi="Times New Roman" w:cs="Times New Roman"/>
          <w:color w:val="000000" w:themeColor="text1"/>
          <w:sz w:val="24"/>
          <w:szCs w:val="24"/>
        </w:rPr>
        <w:t xml:space="preserve"> finanziamenti saranno</w:t>
      </w:r>
      <w:r w:rsidR="00626D27" w:rsidRPr="00533200">
        <w:rPr>
          <w:rFonts w:ascii="Times New Roman" w:eastAsia="Calibri" w:hAnsi="Times New Roman" w:cs="Times New Roman"/>
          <w:color w:val="000000" w:themeColor="text1"/>
          <w:sz w:val="24"/>
          <w:szCs w:val="24"/>
        </w:rPr>
        <w:t xml:space="preserve"> verosimilmente</w:t>
      </w:r>
      <w:r w:rsidR="44E5FD53" w:rsidRPr="00533200">
        <w:rPr>
          <w:rFonts w:ascii="Times New Roman" w:eastAsia="Calibri" w:hAnsi="Times New Roman" w:cs="Times New Roman"/>
          <w:color w:val="000000" w:themeColor="text1"/>
          <w:sz w:val="24"/>
          <w:szCs w:val="24"/>
        </w:rPr>
        <w:t xml:space="preserve"> </w:t>
      </w:r>
      <w:r w:rsidR="00055D09" w:rsidRPr="00533200">
        <w:rPr>
          <w:rFonts w:ascii="Times New Roman" w:eastAsia="Calibri" w:hAnsi="Times New Roman" w:cs="Times New Roman"/>
          <w:color w:val="000000" w:themeColor="text1"/>
          <w:sz w:val="24"/>
          <w:szCs w:val="24"/>
        </w:rPr>
        <w:t xml:space="preserve">erogati </w:t>
      </w:r>
      <w:r w:rsidR="44E5FD53" w:rsidRPr="00533200">
        <w:rPr>
          <w:rFonts w:ascii="Times New Roman" w:eastAsia="Calibri" w:hAnsi="Times New Roman" w:cs="Times New Roman"/>
          <w:color w:val="000000" w:themeColor="text1"/>
          <w:sz w:val="24"/>
          <w:szCs w:val="24"/>
        </w:rPr>
        <w:t>nei primi mesi del 2024.</w:t>
      </w:r>
    </w:p>
    <w:p w14:paraId="03B6EFCD" w14:textId="77777777" w:rsidR="00F53400" w:rsidRPr="00533200" w:rsidRDefault="00F53400" w:rsidP="00390391">
      <w:pPr>
        <w:spacing w:after="0"/>
        <w:jc w:val="both"/>
        <w:rPr>
          <w:rFonts w:ascii="Times New Roman" w:eastAsia="Calibri" w:hAnsi="Times New Roman" w:cs="Times New Roman"/>
          <w:b/>
          <w:bCs/>
          <w:color w:val="000000" w:themeColor="text1"/>
          <w:sz w:val="24"/>
          <w:szCs w:val="24"/>
        </w:rPr>
      </w:pPr>
    </w:p>
    <w:p w14:paraId="09A06B2F" w14:textId="2F1DD024" w:rsidR="38CE3BC7" w:rsidRPr="00533200" w:rsidRDefault="00F53400" w:rsidP="00390391">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w:t>
      </w:r>
      <w:r w:rsidR="00390391" w:rsidRPr="00533200">
        <w:rPr>
          <w:rFonts w:ascii="Times New Roman" w:eastAsia="Calibri" w:hAnsi="Times New Roman" w:cs="Times New Roman"/>
          <w:b/>
          <w:bCs/>
          <w:color w:val="000000" w:themeColor="text1"/>
          <w:sz w:val="24"/>
          <w:szCs w:val="24"/>
        </w:rPr>
        <w:t>2</w:t>
      </w:r>
      <w:r w:rsidR="001231F6">
        <w:rPr>
          <w:rFonts w:ascii="Times New Roman" w:eastAsia="Calibri" w:hAnsi="Times New Roman" w:cs="Times New Roman"/>
          <w:b/>
          <w:bCs/>
          <w:color w:val="000000" w:themeColor="text1"/>
          <w:sz w:val="24"/>
          <w:szCs w:val="24"/>
        </w:rPr>
        <w:t>0</w:t>
      </w:r>
      <w:r w:rsidR="00390391" w:rsidRPr="00533200">
        <w:rPr>
          <w:rFonts w:ascii="Times New Roman" w:eastAsia="Calibri" w:hAnsi="Times New Roman" w:cs="Times New Roman"/>
          <w:b/>
          <w:bCs/>
          <w:color w:val="000000" w:themeColor="text1"/>
          <w:sz w:val="24"/>
          <w:szCs w:val="24"/>
        </w:rPr>
        <w:t xml:space="preserve">. </w:t>
      </w:r>
      <w:r w:rsidR="001231F6">
        <w:rPr>
          <w:rFonts w:ascii="Times New Roman" w:eastAsia="Calibri" w:hAnsi="Times New Roman" w:cs="Times New Roman"/>
          <w:b/>
          <w:bCs/>
          <w:color w:val="000000" w:themeColor="text1"/>
          <w:sz w:val="24"/>
          <w:szCs w:val="24"/>
        </w:rPr>
        <w:t>Esistono delle percentuali da rispettare all’interno del cofinanziamento sulla base della natura della spesa?</w:t>
      </w:r>
      <w:r w:rsidR="38CE3BC7" w:rsidRPr="00533200">
        <w:rPr>
          <w:rFonts w:ascii="Times New Roman" w:eastAsia="Calibri" w:hAnsi="Times New Roman" w:cs="Times New Roman"/>
          <w:b/>
          <w:bCs/>
          <w:color w:val="000000" w:themeColor="text1"/>
          <w:sz w:val="24"/>
          <w:szCs w:val="24"/>
        </w:rPr>
        <w:t xml:space="preserve"> </w:t>
      </w:r>
      <w:r w:rsidR="003660A6" w:rsidRPr="00533200">
        <w:rPr>
          <w:rFonts w:ascii="Times New Roman" w:eastAsia="Calibri" w:hAnsi="Times New Roman" w:cs="Times New Roman"/>
          <w:b/>
          <w:bCs/>
          <w:color w:val="000000" w:themeColor="text1"/>
          <w:sz w:val="24"/>
          <w:szCs w:val="24"/>
        </w:rPr>
        <w:t>È</w:t>
      </w:r>
      <w:r w:rsidR="38CE3BC7" w:rsidRPr="00533200">
        <w:rPr>
          <w:rFonts w:ascii="Times New Roman" w:eastAsia="Calibri" w:hAnsi="Times New Roman" w:cs="Times New Roman"/>
          <w:b/>
          <w:bCs/>
          <w:color w:val="000000" w:themeColor="text1"/>
          <w:sz w:val="24"/>
          <w:szCs w:val="24"/>
        </w:rPr>
        <w:t xml:space="preserve"> possibile valorizzare anche altre spese del comune ad esempio spese delle utenze per gli immobili dove si svolgono le attività?</w:t>
      </w:r>
    </w:p>
    <w:p w14:paraId="6F3EA9F0" w14:textId="75899F4C" w:rsidR="00F53400" w:rsidRPr="00533200" w:rsidRDefault="00390391" w:rsidP="00F53400">
      <w:pPr>
        <w:jc w:val="both"/>
        <w:rPr>
          <w:rFonts w:ascii="Times New Roman" w:hAnsi="Times New Roman" w:cs="Times New Roman"/>
          <w:color w:val="000000" w:themeColor="text1"/>
          <w:sz w:val="24"/>
          <w:szCs w:val="24"/>
        </w:rPr>
      </w:pPr>
      <w:r w:rsidRPr="00533200">
        <w:rPr>
          <w:rFonts w:ascii="Times New Roman" w:eastAsia="Calibri" w:hAnsi="Times New Roman" w:cs="Times New Roman"/>
          <w:color w:val="000000" w:themeColor="text1"/>
          <w:sz w:val="24"/>
          <w:szCs w:val="24"/>
        </w:rPr>
        <w:t>A2</w:t>
      </w:r>
      <w:r w:rsidR="001231F6">
        <w:rPr>
          <w:rFonts w:ascii="Times New Roman" w:eastAsia="Calibri" w:hAnsi="Times New Roman" w:cs="Times New Roman"/>
          <w:color w:val="000000" w:themeColor="text1"/>
          <w:sz w:val="24"/>
          <w:szCs w:val="24"/>
        </w:rPr>
        <w:t>0</w:t>
      </w:r>
      <w:r w:rsidRPr="00533200">
        <w:rPr>
          <w:rFonts w:ascii="Times New Roman" w:eastAsia="Calibri" w:hAnsi="Times New Roman" w:cs="Times New Roman"/>
          <w:color w:val="000000" w:themeColor="text1"/>
          <w:sz w:val="24"/>
          <w:szCs w:val="24"/>
        </w:rPr>
        <w:t xml:space="preserve">. Non sono previste percentuali tra le voci di spesa interne alla quota di cofinanziamento e alla stessa può essere </w:t>
      </w:r>
      <w:r w:rsidRPr="001231F6">
        <w:rPr>
          <w:rFonts w:ascii="Times New Roman" w:eastAsia="Calibri" w:hAnsi="Times New Roman" w:cs="Times New Roman"/>
          <w:color w:val="000000" w:themeColor="text1"/>
          <w:sz w:val="24"/>
          <w:szCs w:val="24"/>
        </w:rPr>
        <w:t>imputata qualsiasi tipologia di costo</w:t>
      </w:r>
      <w:r w:rsidR="001231F6" w:rsidRPr="001231F6">
        <w:rPr>
          <w:rFonts w:ascii="Times New Roman" w:eastAsia="Calibri" w:hAnsi="Times New Roman" w:cs="Times New Roman"/>
          <w:color w:val="000000" w:themeColor="text1"/>
          <w:sz w:val="24"/>
          <w:szCs w:val="24"/>
        </w:rPr>
        <w:t xml:space="preserve"> direttamente</w:t>
      </w:r>
      <w:r w:rsidR="001231F6">
        <w:rPr>
          <w:rFonts w:ascii="Times New Roman" w:eastAsia="Calibri" w:hAnsi="Times New Roman" w:cs="Times New Roman"/>
          <w:color w:val="000000" w:themeColor="text1"/>
          <w:sz w:val="24"/>
          <w:szCs w:val="24"/>
        </w:rPr>
        <w:t xml:space="preserve"> legato alle attività</w:t>
      </w:r>
      <w:r w:rsidRPr="00533200">
        <w:rPr>
          <w:rFonts w:ascii="Times New Roman" w:eastAsia="Calibri" w:hAnsi="Times New Roman" w:cs="Times New Roman"/>
          <w:color w:val="000000" w:themeColor="text1"/>
          <w:sz w:val="24"/>
          <w:szCs w:val="24"/>
        </w:rPr>
        <w:t xml:space="preserve">. Vale precisare, ad ogni buon conto, che la quota di cofinanziamento dovrà essere rendicontata come la quota di finanziamento.  </w:t>
      </w:r>
    </w:p>
    <w:p w14:paraId="743ABEEC" w14:textId="38325F91" w:rsidR="00F53400" w:rsidRPr="00533200" w:rsidRDefault="00390391" w:rsidP="00F53400">
      <w:pPr>
        <w:spacing w:after="0"/>
        <w:jc w:val="both"/>
        <w:rPr>
          <w:rFonts w:ascii="Times New Roman" w:hAnsi="Times New Roman" w:cs="Times New Roman"/>
          <w:color w:val="000000" w:themeColor="text1"/>
          <w:sz w:val="24"/>
          <w:szCs w:val="24"/>
        </w:rPr>
      </w:pPr>
      <w:r w:rsidRPr="00533200">
        <w:rPr>
          <w:rFonts w:ascii="Times New Roman" w:eastAsia="Calibri" w:hAnsi="Times New Roman" w:cs="Times New Roman"/>
          <w:b/>
          <w:bCs/>
          <w:color w:val="000000" w:themeColor="text1"/>
          <w:sz w:val="24"/>
          <w:szCs w:val="24"/>
        </w:rPr>
        <w:t>Q2</w:t>
      </w:r>
      <w:r w:rsidR="00DE63A1">
        <w:rPr>
          <w:rFonts w:ascii="Times New Roman" w:eastAsia="Calibri" w:hAnsi="Times New Roman" w:cs="Times New Roman"/>
          <w:b/>
          <w:bCs/>
          <w:color w:val="000000" w:themeColor="text1"/>
          <w:sz w:val="24"/>
          <w:szCs w:val="24"/>
        </w:rPr>
        <w:t>1</w:t>
      </w:r>
      <w:r w:rsidR="001231F6">
        <w:rPr>
          <w:rFonts w:ascii="Times New Roman" w:eastAsia="Calibri" w:hAnsi="Times New Roman" w:cs="Times New Roman"/>
          <w:b/>
          <w:bCs/>
          <w:color w:val="000000" w:themeColor="text1"/>
          <w:sz w:val="24"/>
          <w:szCs w:val="24"/>
        </w:rPr>
        <w:t xml:space="preserve">. </w:t>
      </w:r>
      <w:r w:rsidR="00DE63A1">
        <w:rPr>
          <w:rFonts w:ascii="Times New Roman" w:eastAsia="Calibri" w:hAnsi="Times New Roman" w:cs="Times New Roman"/>
          <w:b/>
          <w:bCs/>
          <w:color w:val="000000" w:themeColor="text1"/>
          <w:sz w:val="24"/>
          <w:szCs w:val="24"/>
        </w:rPr>
        <w:t>Le spese</w:t>
      </w:r>
      <w:r w:rsidR="38CE3BC7" w:rsidRPr="00533200">
        <w:rPr>
          <w:rFonts w:ascii="Times New Roman" w:eastAsia="Calibri" w:hAnsi="Times New Roman" w:cs="Times New Roman"/>
          <w:b/>
          <w:bCs/>
          <w:color w:val="000000" w:themeColor="text1"/>
          <w:sz w:val="24"/>
          <w:szCs w:val="24"/>
        </w:rPr>
        <w:t xml:space="preserve"> dev</w:t>
      </w:r>
      <w:r w:rsidR="00DE63A1">
        <w:rPr>
          <w:rFonts w:ascii="Times New Roman" w:eastAsia="Calibri" w:hAnsi="Times New Roman" w:cs="Times New Roman"/>
          <w:b/>
          <w:bCs/>
          <w:color w:val="000000" w:themeColor="text1"/>
          <w:sz w:val="24"/>
          <w:szCs w:val="24"/>
        </w:rPr>
        <w:t xml:space="preserve">ono essere sostenute all’interno della </w:t>
      </w:r>
      <w:r w:rsidR="38CE3BC7" w:rsidRPr="00533200">
        <w:rPr>
          <w:rFonts w:ascii="Times New Roman" w:eastAsia="Calibri" w:hAnsi="Times New Roman" w:cs="Times New Roman"/>
          <w:b/>
          <w:bCs/>
          <w:color w:val="000000" w:themeColor="text1"/>
          <w:sz w:val="24"/>
          <w:szCs w:val="24"/>
        </w:rPr>
        <w:t>durata dell'intervento progettuale oppure sarà prevista una scadenza per l'erogazione delle spese coerenti con l'intervento progettuale?</w:t>
      </w:r>
    </w:p>
    <w:p w14:paraId="5F4D62C5" w14:textId="1EF0F475" w:rsidR="00390391" w:rsidRDefault="00390391" w:rsidP="00F53400">
      <w:pPr>
        <w:spacing w:after="0"/>
        <w:jc w:val="both"/>
        <w:rPr>
          <w:rFonts w:ascii="Times New Roman" w:eastAsia="Calibri" w:hAnsi="Times New Roman" w:cs="Times New Roman"/>
          <w:color w:val="000000" w:themeColor="text1"/>
          <w:sz w:val="24"/>
          <w:szCs w:val="24"/>
        </w:rPr>
      </w:pPr>
      <w:r w:rsidRPr="00533200">
        <w:rPr>
          <w:rFonts w:ascii="Times New Roman" w:eastAsia="Calibri" w:hAnsi="Times New Roman" w:cs="Times New Roman"/>
          <w:color w:val="000000" w:themeColor="text1"/>
          <w:sz w:val="24"/>
          <w:szCs w:val="24"/>
        </w:rPr>
        <w:t>A2</w:t>
      </w:r>
      <w:r w:rsidR="00DE63A1">
        <w:rPr>
          <w:rFonts w:ascii="Times New Roman" w:eastAsia="Calibri" w:hAnsi="Times New Roman" w:cs="Times New Roman"/>
          <w:color w:val="000000" w:themeColor="text1"/>
          <w:sz w:val="24"/>
          <w:szCs w:val="24"/>
        </w:rPr>
        <w:t>1</w:t>
      </w:r>
      <w:r w:rsidRPr="00533200">
        <w:rPr>
          <w:rFonts w:ascii="Times New Roman" w:eastAsia="Calibri" w:hAnsi="Times New Roman" w:cs="Times New Roman"/>
          <w:color w:val="000000" w:themeColor="text1"/>
          <w:sz w:val="24"/>
          <w:szCs w:val="24"/>
        </w:rPr>
        <w:t>. Nell’Avviso per adesione, verranno comunicate tutte le tempistiche. Si specifica, comunque, che gli interventi avranno la durata massima di 12 mesi</w:t>
      </w:r>
      <w:r w:rsidR="00DE63A1">
        <w:rPr>
          <w:rFonts w:ascii="Times New Roman" w:eastAsia="Calibri" w:hAnsi="Times New Roman" w:cs="Times New Roman"/>
          <w:color w:val="000000" w:themeColor="text1"/>
          <w:sz w:val="24"/>
          <w:szCs w:val="24"/>
        </w:rPr>
        <w:t xml:space="preserve"> dall’inizio delle attività </w:t>
      </w:r>
      <w:r w:rsidRPr="00533200">
        <w:rPr>
          <w:rFonts w:ascii="Times New Roman" w:eastAsia="Calibri" w:hAnsi="Times New Roman" w:cs="Times New Roman"/>
          <w:color w:val="000000" w:themeColor="text1"/>
          <w:sz w:val="24"/>
          <w:szCs w:val="24"/>
        </w:rPr>
        <w:t>e che le spese dovranno essere sostenute per costi inerenti alle attività svolte durante l’arco temporale del progetto.</w:t>
      </w:r>
    </w:p>
    <w:p w14:paraId="2D0154D5" w14:textId="77777777" w:rsidR="00DE63A1" w:rsidRPr="00533200" w:rsidRDefault="00DE63A1" w:rsidP="00F53400">
      <w:pPr>
        <w:spacing w:after="0"/>
        <w:jc w:val="both"/>
        <w:rPr>
          <w:rFonts w:ascii="Times New Roman" w:hAnsi="Times New Roman" w:cs="Times New Roman"/>
          <w:color w:val="000000" w:themeColor="text1"/>
          <w:sz w:val="24"/>
          <w:szCs w:val="24"/>
        </w:rPr>
      </w:pPr>
    </w:p>
    <w:p w14:paraId="0C0BDEEE" w14:textId="30A9263A" w:rsidR="38CE3BC7" w:rsidRPr="00533200" w:rsidRDefault="00390391" w:rsidP="00390391">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Q2</w:t>
      </w:r>
      <w:r w:rsidR="00AD318D">
        <w:rPr>
          <w:rFonts w:ascii="Times New Roman" w:eastAsia="Calibri" w:hAnsi="Times New Roman" w:cs="Times New Roman"/>
          <w:b/>
          <w:bCs/>
          <w:color w:val="000000" w:themeColor="text1"/>
          <w:sz w:val="24"/>
          <w:szCs w:val="24"/>
        </w:rPr>
        <w:t>2</w:t>
      </w:r>
      <w:r w:rsidRPr="00533200">
        <w:rPr>
          <w:rFonts w:ascii="Times New Roman" w:eastAsia="Calibri" w:hAnsi="Times New Roman" w:cs="Times New Roman"/>
          <w:b/>
          <w:bCs/>
          <w:color w:val="000000" w:themeColor="text1"/>
          <w:sz w:val="24"/>
          <w:szCs w:val="24"/>
        </w:rPr>
        <w:t>. È</w:t>
      </w:r>
      <w:r w:rsidR="38CE3BC7" w:rsidRPr="00533200">
        <w:rPr>
          <w:rFonts w:ascii="Times New Roman" w:eastAsia="Calibri" w:hAnsi="Times New Roman" w:cs="Times New Roman"/>
          <w:b/>
          <w:bCs/>
          <w:color w:val="000000" w:themeColor="text1"/>
          <w:sz w:val="24"/>
          <w:szCs w:val="24"/>
        </w:rPr>
        <w:t xml:space="preserve"> consen</w:t>
      </w:r>
      <w:r w:rsidR="003660A6" w:rsidRPr="00533200">
        <w:rPr>
          <w:rFonts w:ascii="Times New Roman" w:eastAsia="Calibri" w:hAnsi="Times New Roman" w:cs="Times New Roman"/>
          <w:b/>
          <w:bCs/>
          <w:color w:val="000000" w:themeColor="text1"/>
          <w:sz w:val="24"/>
          <w:szCs w:val="24"/>
        </w:rPr>
        <w:t>t</w:t>
      </w:r>
      <w:r w:rsidR="38CE3BC7" w:rsidRPr="00533200">
        <w:rPr>
          <w:rFonts w:ascii="Times New Roman" w:eastAsia="Calibri" w:hAnsi="Times New Roman" w:cs="Times New Roman"/>
          <w:b/>
          <w:bCs/>
          <w:color w:val="000000" w:themeColor="text1"/>
          <w:sz w:val="24"/>
          <w:szCs w:val="24"/>
        </w:rPr>
        <w:t>ito il doppio finanziamento del progetto presentato per "</w:t>
      </w:r>
      <w:proofErr w:type="spellStart"/>
      <w:r w:rsidR="38CE3BC7" w:rsidRPr="00533200">
        <w:rPr>
          <w:rFonts w:ascii="Times New Roman" w:eastAsia="Calibri" w:hAnsi="Times New Roman" w:cs="Times New Roman"/>
          <w:b/>
          <w:bCs/>
          <w:color w:val="000000" w:themeColor="text1"/>
          <w:sz w:val="24"/>
          <w:szCs w:val="24"/>
        </w:rPr>
        <w:t>BenessereInComune</w:t>
      </w:r>
      <w:proofErr w:type="spellEnd"/>
      <w:r w:rsidR="38CE3BC7" w:rsidRPr="00533200">
        <w:rPr>
          <w:rFonts w:ascii="Times New Roman" w:eastAsia="Calibri" w:hAnsi="Times New Roman" w:cs="Times New Roman"/>
          <w:b/>
          <w:bCs/>
          <w:color w:val="000000" w:themeColor="text1"/>
          <w:sz w:val="24"/>
          <w:szCs w:val="24"/>
        </w:rPr>
        <w:t>" con altre risorse pubbliche anche afferenti al Dipartimento per le politiche della famiglia (fermo restando chiaramente il vincolo del 50% di cofinanziamento comunale)?</w:t>
      </w:r>
    </w:p>
    <w:p w14:paraId="40F8B22B" w14:textId="120E6ED5" w:rsidR="00390391" w:rsidRPr="00533200" w:rsidRDefault="00390391" w:rsidP="00390391">
      <w:pPr>
        <w:jc w:val="both"/>
        <w:rPr>
          <w:rFonts w:ascii="Times New Roman" w:hAnsi="Times New Roman" w:cs="Times New Roman"/>
          <w:color w:val="000000" w:themeColor="text1"/>
          <w:sz w:val="24"/>
          <w:szCs w:val="24"/>
        </w:rPr>
      </w:pPr>
      <w:r w:rsidRPr="00533200">
        <w:rPr>
          <w:rFonts w:ascii="Times New Roman" w:eastAsia="Calibri" w:hAnsi="Times New Roman" w:cs="Times New Roman"/>
          <w:color w:val="000000" w:themeColor="text1"/>
          <w:sz w:val="24"/>
          <w:szCs w:val="24"/>
        </w:rPr>
        <w:t>A2</w:t>
      </w:r>
      <w:r w:rsidR="00AD318D">
        <w:rPr>
          <w:rFonts w:ascii="Times New Roman" w:eastAsia="Calibri" w:hAnsi="Times New Roman" w:cs="Times New Roman"/>
          <w:color w:val="000000" w:themeColor="text1"/>
          <w:sz w:val="24"/>
          <w:szCs w:val="24"/>
        </w:rPr>
        <w:t>2</w:t>
      </w:r>
      <w:r w:rsidRPr="00533200">
        <w:rPr>
          <w:rFonts w:ascii="Times New Roman" w:eastAsia="Calibri" w:hAnsi="Times New Roman" w:cs="Times New Roman"/>
          <w:color w:val="000000" w:themeColor="text1"/>
          <w:sz w:val="24"/>
          <w:szCs w:val="24"/>
        </w:rPr>
        <w:t>. No, chiaramente non possono essere finanziate le stesse attività con due finanziamenti diversi.</w:t>
      </w:r>
    </w:p>
    <w:p w14:paraId="1EEF0DFD" w14:textId="006FC697" w:rsidR="38CE3BC7" w:rsidRPr="00533200" w:rsidRDefault="00390391" w:rsidP="00390391">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Q2</w:t>
      </w:r>
      <w:r w:rsidR="00AD318D">
        <w:rPr>
          <w:rFonts w:ascii="Times New Roman" w:eastAsia="Calibri" w:hAnsi="Times New Roman" w:cs="Times New Roman"/>
          <w:b/>
          <w:bCs/>
          <w:color w:val="000000" w:themeColor="text1"/>
          <w:sz w:val="24"/>
          <w:szCs w:val="24"/>
        </w:rPr>
        <w:t>3</w:t>
      </w:r>
      <w:r w:rsidRPr="00533200">
        <w:rPr>
          <w:rFonts w:ascii="Times New Roman" w:eastAsia="Calibri" w:hAnsi="Times New Roman" w:cs="Times New Roman"/>
          <w:b/>
          <w:bCs/>
          <w:color w:val="000000" w:themeColor="text1"/>
          <w:sz w:val="24"/>
          <w:szCs w:val="24"/>
        </w:rPr>
        <w:t>. Se</w:t>
      </w:r>
      <w:r w:rsidR="38CE3BC7" w:rsidRPr="00533200">
        <w:rPr>
          <w:rFonts w:ascii="Times New Roman" w:eastAsia="Calibri" w:hAnsi="Times New Roman" w:cs="Times New Roman"/>
          <w:b/>
          <w:bCs/>
          <w:color w:val="000000" w:themeColor="text1"/>
          <w:sz w:val="24"/>
          <w:szCs w:val="24"/>
        </w:rPr>
        <w:t xml:space="preserve"> viene rendicontato di meno del finanziamento concesso (ad esempio se rispetto al piano operativo e al budget di progetto presentato in base al finanziamento consesso, in sede di implementazione alcune azioni hanno un costo minore e quindi determinano una spesa inferiore), le somme erogate ma non spese devono essere restituite e in questo caso anche il cofinanziamento si rimodula?</w:t>
      </w:r>
    </w:p>
    <w:p w14:paraId="0F246C06" w14:textId="58DF2F8A" w:rsidR="001804A0" w:rsidRPr="00D35BAA" w:rsidRDefault="00390391" w:rsidP="00D35BAA">
      <w:pPr>
        <w:jc w:val="both"/>
        <w:rPr>
          <w:rFonts w:ascii="Times New Roman" w:hAnsi="Times New Roman" w:cs="Times New Roman"/>
          <w:color w:val="000000" w:themeColor="text1"/>
          <w:sz w:val="24"/>
          <w:szCs w:val="24"/>
        </w:rPr>
      </w:pPr>
      <w:r w:rsidRPr="00533200">
        <w:rPr>
          <w:rFonts w:ascii="Times New Roman" w:eastAsia="Calibri" w:hAnsi="Times New Roman" w:cs="Times New Roman"/>
          <w:color w:val="000000" w:themeColor="text1"/>
          <w:sz w:val="24"/>
          <w:szCs w:val="24"/>
        </w:rPr>
        <w:t>A2</w:t>
      </w:r>
      <w:r w:rsidR="00AD318D">
        <w:rPr>
          <w:rFonts w:ascii="Times New Roman" w:eastAsia="Calibri" w:hAnsi="Times New Roman" w:cs="Times New Roman"/>
          <w:color w:val="000000" w:themeColor="text1"/>
          <w:sz w:val="24"/>
          <w:szCs w:val="24"/>
        </w:rPr>
        <w:t>3</w:t>
      </w:r>
      <w:r w:rsidRPr="00533200">
        <w:rPr>
          <w:rFonts w:ascii="Times New Roman" w:eastAsia="Calibri" w:hAnsi="Times New Roman" w:cs="Times New Roman"/>
          <w:color w:val="000000" w:themeColor="text1"/>
          <w:sz w:val="24"/>
          <w:szCs w:val="24"/>
        </w:rPr>
        <w:t xml:space="preserve">. </w:t>
      </w:r>
      <w:r w:rsidR="00930B67">
        <w:rPr>
          <w:rFonts w:ascii="Times New Roman" w:eastAsia="Calibri" w:hAnsi="Times New Roman" w:cs="Times New Roman"/>
          <w:color w:val="000000" w:themeColor="text1"/>
          <w:sz w:val="24"/>
          <w:szCs w:val="24"/>
        </w:rPr>
        <w:t xml:space="preserve">La parte di </w:t>
      </w:r>
      <w:r w:rsidR="009F113A">
        <w:rPr>
          <w:rFonts w:ascii="Times New Roman" w:eastAsia="Calibri" w:hAnsi="Times New Roman" w:cs="Times New Roman"/>
          <w:color w:val="000000" w:themeColor="text1"/>
          <w:sz w:val="24"/>
          <w:szCs w:val="24"/>
        </w:rPr>
        <w:t>finanziamento non rendicontat</w:t>
      </w:r>
      <w:r w:rsidR="00930B67">
        <w:rPr>
          <w:rFonts w:ascii="Times New Roman" w:eastAsia="Calibri" w:hAnsi="Times New Roman" w:cs="Times New Roman"/>
          <w:color w:val="000000" w:themeColor="text1"/>
          <w:sz w:val="24"/>
          <w:szCs w:val="24"/>
        </w:rPr>
        <w:t xml:space="preserve">a dovrà essere </w:t>
      </w:r>
      <w:r w:rsidR="009F113A">
        <w:rPr>
          <w:rFonts w:ascii="Times New Roman" w:eastAsia="Calibri" w:hAnsi="Times New Roman" w:cs="Times New Roman"/>
          <w:color w:val="000000" w:themeColor="text1"/>
          <w:sz w:val="24"/>
          <w:szCs w:val="24"/>
        </w:rPr>
        <w:t>restituit</w:t>
      </w:r>
      <w:r w:rsidR="00930B67">
        <w:rPr>
          <w:rFonts w:ascii="Times New Roman" w:eastAsia="Calibri" w:hAnsi="Times New Roman" w:cs="Times New Roman"/>
          <w:color w:val="000000" w:themeColor="text1"/>
          <w:sz w:val="24"/>
          <w:szCs w:val="24"/>
        </w:rPr>
        <w:t>a</w:t>
      </w:r>
      <w:r w:rsidR="009F113A">
        <w:rPr>
          <w:rFonts w:ascii="Times New Roman" w:eastAsia="Calibri" w:hAnsi="Times New Roman" w:cs="Times New Roman"/>
          <w:color w:val="000000" w:themeColor="text1"/>
          <w:sz w:val="24"/>
          <w:szCs w:val="24"/>
        </w:rPr>
        <w:t xml:space="preserve"> </w:t>
      </w:r>
      <w:r w:rsidR="00930B67">
        <w:rPr>
          <w:rFonts w:ascii="Times New Roman" w:eastAsia="Calibri" w:hAnsi="Times New Roman" w:cs="Times New Roman"/>
          <w:color w:val="000000" w:themeColor="text1"/>
          <w:sz w:val="24"/>
          <w:szCs w:val="24"/>
        </w:rPr>
        <w:t>al Dipartimento</w:t>
      </w:r>
      <w:r w:rsidR="009F113A">
        <w:rPr>
          <w:rFonts w:ascii="Times New Roman" w:eastAsia="Calibri" w:hAnsi="Times New Roman" w:cs="Times New Roman"/>
          <w:color w:val="000000" w:themeColor="text1"/>
          <w:sz w:val="24"/>
          <w:szCs w:val="24"/>
        </w:rPr>
        <w:t xml:space="preserve">. </w:t>
      </w:r>
      <w:r w:rsidRPr="00533200">
        <w:rPr>
          <w:rFonts w:ascii="Times New Roman" w:eastAsia="Calibri" w:hAnsi="Times New Roman" w:cs="Times New Roman"/>
          <w:color w:val="000000" w:themeColor="text1"/>
          <w:sz w:val="24"/>
          <w:szCs w:val="24"/>
        </w:rPr>
        <w:t xml:space="preserve">Il cofinanziamento </w:t>
      </w:r>
      <w:r w:rsidR="00FF7478">
        <w:rPr>
          <w:rFonts w:ascii="Times New Roman" w:eastAsia="Calibri" w:hAnsi="Times New Roman" w:cs="Times New Roman"/>
          <w:color w:val="000000" w:themeColor="text1"/>
          <w:sz w:val="24"/>
          <w:szCs w:val="24"/>
        </w:rPr>
        <w:t xml:space="preserve">corrisponderà, in tal caso, almeno al 50% del finanziamento rendicontato. </w:t>
      </w:r>
    </w:p>
    <w:p w14:paraId="04BC8597" w14:textId="5B0D1659" w:rsidR="00B279BD" w:rsidRPr="00533200" w:rsidRDefault="00FC13D9" w:rsidP="00FC13D9">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w:t>
      </w:r>
      <w:r w:rsidR="00390391" w:rsidRPr="00533200">
        <w:rPr>
          <w:rFonts w:ascii="Times New Roman" w:eastAsia="Calibri" w:hAnsi="Times New Roman" w:cs="Times New Roman"/>
          <w:b/>
          <w:bCs/>
          <w:color w:val="000000" w:themeColor="text1"/>
          <w:sz w:val="24"/>
          <w:szCs w:val="24"/>
        </w:rPr>
        <w:t>2</w:t>
      </w:r>
      <w:r w:rsidR="00AD318D">
        <w:rPr>
          <w:rFonts w:ascii="Times New Roman" w:eastAsia="Calibri" w:hAnsi="Times New Roman" w:cs="Times New Roman"/>
          <w:b/>
          <w:bCs/>
          <w:color w:val="000000" w:themeColor="text1"/>
          <w:sz w:val="24"/>
          <w:szCs w:val="24"/>
        </w:rPr>
        <w:t>4</w:t>
      </w:r>
      <w:r w:rsidRPr="00533200">
        <w:rPr>
          <w:rFonts w:ascii="Times New Roman" w:eastAsia="Calibri" w:hAnsi="Times New Roman" w:cs="Times New Roman"/>
          <w:b/>
          <w:bCs/>
          <w:color w:val="000000" w:themeColor="text1"/>
          <w:sz w:val="24"/>
          <w:szCs w:val="24"/>
        </w:rPr>
        <w:t xml:space="preserve">. </w:t>
      </w:r>
      <w:r w:rsidR="00AE5388" w:rsidRPr="00533200">
        <w:rPr>
          <w:rFonts w:ascii="Times New Roman" w:eastAsia="Calibri" w:hAnsi="Times New Roman" w:cs="Times New Roman"/>
          <w:b/>
          <w:bCs/>
          <w:color w:val="000000" w:themeColor="text1"/>
          <w:sz w:val="24"/>
          <w:szCs w:val="24"/>
        </w:rPr>
        <w:t>Sono</w:t>
      </w:r>
      <w:r w:rsidR="607C15A6" w:rsidRPr="00533200">
        <w:rPr>
          <w:rFonts w:ascii="Times New Roman" w:eastAsia="Calibri" w:hAnsi="Times New Roman" w:cs="Times New Roman"/>
          <w:b/>
          <w:bCs/>
          <w:color w:val="000000" w:themeColor="text1"/>
          <w:sz w:val="24"/>
          <w:szCs w:val="24"/>
        </w:rPr>
        <w:t xml:space="preserve"> ammissibili iniziative già avviate oppure </w:t>
      </w:r>
      <w:r w:rsidR="00AE5388" w:rsidRPr="00533200">
        <w:rPr>
          <w:rFonts w:ascii="Times New Roman" w:eastAsia="Calibri" w:hAnsi="Times New Roman" w:cs="Times New Roman"/>
          <w:b/>
          <w:bCs/>
          <w:color w:val="000000" w:themeColor="text1"/>
          <w:sz w:val="24"/>
          <w:szCs w:val="24"/>
        </w:rPr>
        <w:t>possono</w:t>
      </w:r>
      <w:r w:rsidR="607C15A6" w:rsidRPr="00533200">
        <w:rPr>
          <w:rFonts w:ascii="Times New Roman" w:eastAsia="Calibri" w:hAnsi="Times New Roman" w:cs="Times New Roman"/>
          <w:b/>
          <w:bCs/>
          <w:color w:val="000000" w:themeColor="text1"/>
          <w:sz w:val="24"/>
          <w:szCs w:val="24"/>
        </w:rPr>
        <w:t xml:space="preserve"> essere cons</w:t>
      </w:r>
      <w:r w:rsidR="00AE5388" w:rsidRPr="00533200">
        <w:rPr>
          <w:rFonts w:ascii="Times New Roman" w:eastAsia="Calibri" w:hAnsi="Times New Roman" w:cs="Times New Roman"/>
          <w:b/>
          <w:bCs/>
          <w:color w:val="000000" w:themeColor="text1"/>
          <w:sz w:val="24"/>
          <w:szCs w:val="24"/>
        </w:rPr>
        <w:t>i</w:t>
      </w:r>
      <w:r w:rsidR="607C15A6" w:rsidRPr="00533200">
        <w:rPr>
          <w:rFonts w:ascii="Times New Roman" w:eastAsia="Calibri" w:hAnsi="Times New Roman" w:cs="Times New Roman"/>
          <w:b/>
          <w:bCs/>
          <w:color w:val="000000" w:themeColor="text1"/>
          <w:sz w:val="24"/>
          <w:szCs w:val="24"/>
        </w:rPr>
        <w:t xml:space="preserve">derate solamente iniziative avviate </w:t>
      </w:r>
      <w:r w:rsidR="00FF7478">
        <w:rPr>
          <w:rFonts w:ascii="Times New Roman" w:eastAsia="Calibri" w:hAnsi="Times New Roman" w:cs="Times New Roman"/>
          <w:b/>
          <w:bCs/>
          <w:color w:val="000000" w:themeColor="text1"/>
          <w:sz w:val="24"/>
          <w:szCs w:val="24"/>
        </w:rPr>
        <w:t>al</w:t>
      </w:r>
      <w:r w:rsidR="607C15A6" w:rsidRPr="00533200">
        <w:rPr>
          <w:rFonts w:ascii="Times New Roman" w:eastAsia="Calibri" w:hAnsi="Times New Roman" w:cs="Times New Roman"/>
          <w:b/>
          <w:bCs/>
          <w:color w:val="000000" w:themeColor="text1"/>
          <w:sz w:val="24"/>
          <w:szCs w:val="24"/>
        </w:rPr>
        <w:t>la sottoscrizione dell'accordo</w:t>
      </w:r>
      <w:r w:rsidR="00AE5388" w:rsidRPr="00533200">
        <w:rPr>
          <w:rFonts w:ascii="Times New Roman" w:eastAsia="Calibri" w:hAnsi="Times New Roman" w:cs="Times New Roman"/>
          <w:b/>
          <w:bCs/>
          <w:color w:val="000000" w:themeColor="text1"/>
          <w:sz w:val="24"/>
          <w:szCs w:val="24"/>
        </w:rPr>
        <w:t xml:space="preserve">? </w:t>
      </w:r>
    </w:p>
    <w:p w14:paraId="3AC3015A" w14:textId="40529621" w:rsidR="007E8BC9" w:rsidRPr="00533200" w:rsidRDefault="00FC13D9" w:rsidP="00FC13D9">
      <w:pPr>
        <w:spacing w:after="0"/>
        <w:jc w:val="both"/>
        <w:rPr>
          <w:rFonts w:ascii="Times New Roman" w:eastAsia="Calibri" w:hAnsi="Times New Roman" w:cs="Times New Roman"/>
          <w:b/>
          <w:bCs/>
          <w:color w:val="000000" w:themeColor="text1"/>
          <w:sz w:val="24"/>
          <w:szCs w:val="24"/>
        </w:rPr>
      </w:pPr>
      <w:r w:rsidRPr="00D35BAA">
        <w:rPr>
          <w:rFonts w:ascii="Times New Roman" w:eastAsia="Calibri" w:hAnsi="Times New Roman" w:cs="Times New Roman"/>
          <w:color w:val="000000" w:themeColor="text1"/>
          <w:sz w:val="24"/>
          <w:szCs w:val="24"/>
        </w:rPr>
        <w:t>A</w:t>
      </w:r>
      <w:r w:rsidR="00390391" w:rsidRPr="00D35BAA">
        <w:rPr>
          <w:rFonts w:ascii="Times New Roman" w:eastAsia="Calibri" w:hAnsi="Times New Roman" w:cs="Times New Roman"/>
          <w:color w:val="000000" w:themeColor="text1"/>
          <w:sz w:val="24"/>
          <w:szCs w:val="24"/>
        </w:rPr>
        <w:t>2</w:t>
      </w:r>
      <w:r w:rsidR="00AD318D">
        <w:rPr>
          <w:rFonts w:ascii="Times New Roman" w:eastAsia="Calibri" w:hAnsi="Times New Roman" w:cs="Times New Roman"/>
          <w:color w:val="000000" w:themeColor="text1"/>
          <w:sz w:val="24"/>
          <w:szCs w:val="24"/>
        </w:rPr>
        <w:t>4</w:t>
      </w:r>
      <w:r w:rsidRPr="00D35BAA">
        <w:rPr>
          <w:rFonts w:ascii="Times New Roman" w:eastAsia="Calibri" w:hAnsi="Times New Roman" w:cs="Times New Roman"/>
          <w:color w:val="000000" w:themeColor="text1"/>
          <w:sz w:val="24"/>
          <w:szCs w:val="24"/>
        </w:rPr>
        <w:t>.</w:t>
      </w:r>
      <w:r w:rsidRPr="00533200">
        <w:rPr>
          <w:rFonts w:ascii="Times New Roman" w:eastAsia="Calibri" w:hAnsi="Times New Roman" w:cs="Times New Roman"/>
          <w:color w:val="000000" w:themeColor="text1"/>
          <w:sz w:val="24"/>
          <w:szCs w:val="24"/>
        </w:rPr>
        <w:t xml:space="preserve"> </w:t>
      </w:r>
      <w:r w:rsidR="0F9E46DD" w:rsidRPr="00533200">
        <w:rPr>
          <w:rFonts w:ascii="Times New Roman" w:eastAsia="Calibri" w:hAnsi="Times New Roman" w:cs="Times New Roman"/>
          <w:color w:val="000000" w:themeColor="text1"/>
          <w:sz w:val="24"/>
          <w:szCs w:val="24"/>
        </w:rPr>
        <w:t>L’inizio delle attività dovrà essere successivo alla comunicazione, da parte del Dipartimento, dell’avvenuta registrazione dell’Accordo di adesione sottoscritto da parte degli organi di controllo competenti</w:t>
      </w:r>
      <w:r w:rsidR="00FF7478">
        <w:rPr>
          <w:rFonts w:ascii="Times New Roman" w:eastAsia="Calibri" w:hAnsi="Times New Roman" w:cs="Times New Roman"/>
          <w:color w:val="000000" w:themeColor="text1"/>
          <w:sz w:val="24"/>
          <w:szCs w:val="24"/>
        </w:rPr>
        <w:t>,</w:t>
      </w:r>
      <w:r w:rsidR="0F9E46DD" w:rsidRPr="00533200">
        <w:rPr>
          <w:rFonts w:ascii="Times New Roman" w:eastAsia="Calibri" w:hAnsi="Times New Roman" w:cs="Times New Roman"/>
          <w:color w:val="000000" w:themeColor="text1"/>
          <w:sz w:val="24"/>
          <w:szCs w:val="24"/>
        </w:rPr>
        <w:t xml:space="preserve"> e non saranno riconosciute in alcun caso spese effettuate prima di tale </w:t>
      </w:r>
      <w:r w:rsidR="00FF7478">
        <w:rPr>
          <w:rFonts w:ascii="Times New Roman" w:eastAsia="Calibri" w:hAnsi="Times New Roman" w:cs="Times New Roman"/>
          <w:color w:val="000000" w:themeColor="text1"/>
          <w:sz w:val="24"/>
          <w:szCs w:val="24"/>
        </w:rPr>
        <w:t>data</w:t>
      </w:r>
      <w:r w:rsidR="0F9E46DD" w:rsidRPr="00533200">
        <w:rPr>
          <w:rFonts w:ascii="Times New Roman" w:eastAsia="Calibri" w:hAnsi="Times New Roman" w:cs="Times New Roman"/>
          <w:color w:val="000000" w:themeColor="text1"/>
          <w:sz w:val="24"/>
          <w:szCs w:val="24"/>
        </w:rPr>
        <w:t>.</w:t>
      </w:r>
    </w:p>
    <w:p w14:paraId="72C5D2B8" w14:textId="77777777" w:rsidR="00AE5388" w:rsidRPr="00533200" w:rsidRDefault="00AE5388" w:rsidP="00FC13D9">
      <w:pPr>
        <w:pStyle w:val="Paragrafoelenco"/>
        <w:spacing w:after="0"/>
        <w:ind w:left="1080"/>
        <w:jc w:val="both"/>
        <w:rPr>
          <w:rFonts w:ascii="Times New Roman" w:eastAsia="Calibri" w:hAnsi="Times New Roman" w:cs="Times New Roman"/>
          <w:color w:val="000000" w:themeColor="text1"/>
          <w:sz w:val="24"/>
          <w:szCs w:val="24"/>
        </w:rPr>
      </w:pPr>
    </w:p>
    <w:p w14:paraId="0A12C350" w14:textId="4B0AE7D1" w:rsidR="00B279BD" w:rsidRPr="00533200" w:rsidRDefault="00390391" w:rsidP="00FC13D9">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Q2</w:t>
      </w:r>
      <w:r w:rsidR="00AD318D">
        <w:rPr>
          <w:rFonts w:ascii="Times New Roman" w:eastAsia="Calibri" w:hAnsi="Times New Roman" w:cs="Times New Roman"/>
          <w:b/>
          <w:bCs/>
          <w:color w:val="000000" w:themeColor="text1"/>
          <w:sz w:val="24"/>
          <w:szCs w:val="24"/>
        </w:rPr>
        <w:t>5</w:t>
      </w:r>
      <w:r w:rsidRPr="00533200">
        <w:rPr>
          <w:rFonts w:ascii="Times New Roman" w:eastAsia="Calibri" w:hAnsi="Times New Roman" w:cs="Times New Roman"/>
          <w:b/>
          <w:bCs/>
          <w:color w:val="000000" w:themeColor="text1"/>
          <w:sz w:val="24"/>
          <w:szCs w:val="24"/>
        </w:rPr>
        <w:t xml:space="preserve">. </w:t>
      </w:r>
      <w:r w:rsidR="0038143B" w:rsidRPr="00533200">
        <w:rPr>
          <w:rFonts w:ascii="Times New Roman" w:eastAsia="Calibri" w:hAnsi="Times New Roman" w:cs="Times New Roman"/>
          <w:b/>
          <w:bCs/>
          <w:color w:val="000000" w:themeColor="text1"/>
          <w:sz w:val="24"/>
          <w:szCs w:val="24"/>
        </w:rPr>
        <w:t>Come azione</w:t>
      </w:r>
      <w:r w:rsidR="2EEA1BBA" w:rsidRPr="00533200">
        <w:rPr>
          <w:rFonts w:ascii="Times New Roman" w:eastAsia="Calibri" w:hAnsi="Times New Roman" w:cs="Times New Roman"/>
          <w:b/>
          <w:bCs/>
          <w:color w:val="000000" w:themeColor="text1"/>
          <w:sz w:val="24"/>
          <w:szCs w:val="24"/>
        </w:rPr>
        <w:t xml:space="preserve"> </w:t>
      </w:r>
      <w:r w:rsidR="00FF7478">
        <w:rPr>
          <w:rFonts w:ascii="Times New Roman" w:eastAsia="Calibri" w:hAnsi="Times New Roman" w:cs="Times New Roman"/>
          <w:b/>
          <w:bCs/>
          <w:color w:val="000000" w:themeColor="text1"/>
          <w:sz w:val="24"/>
          <w:szCs w:val="24"/>
        </w:rPr>
        <w:t xml:space="preserve">n. </w:t>
      </w:r>
      <w:r w:rsidR="2EEA1BBA" w:rsidRPr="00533200">
        <w:rPr>
          <w:rFonts w:ascii="Times New Roman" w:eastAsia="Calibri" w:hAnsi="Times New Roman" w:cs="Times New Roman"/>
          <w:b/>
          <w:bCs/>
          <w:color w:val="000000" w:themeColor="text1"/>
          <w:sz w:val="24"/>
          <w:szCs w:val="24"/>
        </w:rPr>
        <w:t>3 è possibile annoverare quale intervento il nuovo allestimento di alcuni piccoli pa</w:t>
      </w:r>
      <w:r w:rsidR="0038143B" w:rsidRPr="00533200">
        <w:rPr>
          <w:rFonts w:ascii="Times New Roman" w:eastAsia="Calibri" w:hAnsi="Times New Roman" w:cs="Times New Roman"/>
          <w:b/>
          <w:bCs/>
          <w:color w:val="000000" w:themeColor="text1"/>
          <w:sz w:val="24"/>
          <w:szCs w:val="24"/>
        </w:rPr>
        <w:t>r</w:t>
      </w:r>
      <w:r w:rsidR="2EEA1BBA" w:rsidRPr="00533200">
        <w:rPr>
          <w:rFonts w:ascii="Times New Roman" w:eastAsia="Calibri" w:hAnsi="Times New Roman" w:cs="Times New Roman"/>
          <w:b/>
          <w:bCs/>
          <w:color w:val="000000" w:themeColor="text1"/>
          <w:sz w:val="24"/>
          <w:szCs w:val="24"/>
        </w:rPr>
        <w:t>chi pubblici comunal</w:t>
      </w:r>
      <w:r w:rsidR="0038143B" w:rsidRPr="00533200">
        <w:rPr>
          <w:rFonts w:ascii="Times New Roman" w:eastAsia="Calibri" w:hAnsi="Times New Roman" w:cs="Times New Roman"/>
          <w:b/>
          <w:bCs/>
          <w:color w:val="000000" w:themeColor="text1"/>
          <w:sz w:val="24"/>
          <w:szCs w:val="24"/>
        </w:rPr>
        <w:t>i</w:t>
      </w:r>
      <w:r w:rsidR="2EEA1BBA" w:rsidRPr="00533200">
        <w:rPr>
          <w:rFonts w:ascii="Times New Roman" w:eastAsia="Calibri" w:hAnsi="Times New Roman" w:cs="Times New Roman"/>
          <w:b/>
          <w:bCs/>
          <w:color w:val="000000" w:themeColor="text1"/>
          <w:sz w:val="24"/>
          <w:szCs w:val="24"/>
        </w:rPr>
        <w:t xml:space="preserve">, magari anche inserendo giochi inclusivi per minori disabili? </w:t>
      </w:r>
    </w:p>
    <w:p w14:paraId="12B1D911" w14:textId="1260CF24" w:rsidR="00FC13D9" w:rsidRPr="00533200" w:rsidRDefault="00FC13D9" w:rsidP="00FC13D9">
      <w:pPr>
        <w:spacing w:after="0"/>
        <w:jc w:val="both"/>
        <w:rPr>
          <w:rFonts w:ascii="Times New Roman" w:eastAsia="Calibri" w:hAnsi="Times New Roman" w:cs="Times New Roman"/>
          <w:color w:val="000000" w:themeColor="text1"/>
          <w:sz w:val="24"/>
          <w:szCs w:val="24"/>
        </w:rPr>
      </w:pPr>
      <w:r w:rsidRPr="00D35BAA">
        <w:rPr>
          <w:rFonts w:ascii="Times New Roman" w:eastAsia="Calibri" w:hAnsi="Times New Roman" w:cs="Times New Roman"/>
          <w:color w:val="000000" w:themeColor="text1"/>
          <w:sz w:val="24"/>
          <w:szCs w:val="24"/>
        </w:rPr>
        <w:t>A</w:t>
      </w:r>
      <w:r w:rsidR="00390391" w:rsidRPr="00D35BAA">
        <w:rPr>
          <w:rFonts w:ascii="Times New Roman" w:eastAsia="Calibri" w:hAnsi="Times New Roman" w:cs="Times New Roman"/>
          <w:color w:val="000000" w:themeColor="text1"/>
          <w:sz w:val="24"/>
          <w:szCs w:val="24"/>
        </w:rPr>
        <w:t>2</w:t>
      </w:r>
      <w:r w:rsidR="00AD318D">
        <w:rPr>
          <w:rFonts w:ascii="Times New Roman" w:eastAsia="Calibri" w:hAnsi="Times New Roman" w:cs="Times New Roman"/>
          <w:color w:val="000000" w:themeColor="text1"/>
          <w:sz w:val="24"/>
          <w:szCs w:val="24"/>
        </w:rPr>
        <w:t>5</w:t>
      </w:r>
      <w:r w:rsidRPr="00D35BAA">
        <w:rPr>
          <w:rFonts w:ascii="Times New Roman" w:eastAsia="Calibri" w:hAnsi="Times New Roman" w:cs="Times New Roman"/>
          <w:color w:val="000000" w:themeColor="text1"/>
          <w:sz w:val="24"/>
          <w:szCs w:val="24"/>
        </w:rPr>
        <w:t>.</w:t>
      </w:r>
      <w:r w:rsidRPr="00533200">
        <w:rPr>
          <w:rFonts w:ascii="Times New Roman" w:eastAsia="Calibri" w:hAnsi="Times New Roman" w:cs="Times New Roman"/>
          <w:color w:val="000000" w:themeColor="text1"/>
          <w:sz w:val="24"/>
          <w:szCs w:val="24"/>
        </w:rPr>
        <w:t xml:space="preserve"> </w:t>
      </w:r>
      <w:r w:rsidR="087245FF" w:rsidRPr="00533200">
        <w:rPr>
          <w:rFonts w:ascii="Times New Roman" w:eastAsia="Calibri" w:hAnsi="Times New Roman" w:cs="Times New Roman"/>
          <w:color w:val="000000" w:themeColor="text1"/>
          <w:sz w:val="24"/>
          <w:szCs w:val="24"/>
        </w:rPr>
        <w:t xml:space="preserve">I parchi oggetto dell’intervento </w:t>
      </w:r>
      <w:r w:rsidR="0093448C" w:rsidRPr="00533200">
        <w:rPr>
          <w:rFonts w:ascii="Times New Roman" w:eastAsia="Calibri" w:hAnsi="Times New Roman" w:cs="Times New Roman"/>
          <w:color w:val="000000" w:themeColor="text1"/>
          <w:sz w:val="24"/>
          <w:szCs w:val="24"/>
        </w:rPr>
        <w:t xml:space="preserve">nell’ambito dell’azione 3 </w:t>
      </w:r>
      <w:r w:rsidR="087245FF" w:rsidRPr="00533200">
        <w:rPr>
          <w:rFonts w:ascii="Times New Roman" w:eastAsia="Calibri" w:hAnsi="Times New Roman" w:cs="Times New Roman"/>
          <w:color w:val="000000" w:themeColor="text1"/>
          <w:sz w:val="24"/>
          <w:szCs w:val="24"/>
        </w:rPr>
        <w:t>dovranno essere funzionali alle famiglie con minorenni in età compresa tra i 7 e i 14 anni.</w:t>
      </w:r>
    </w:p>
    <w:p w14:paraId="78E311FE" w14:textId="76A4287A" w:rsidR="087245FF" w:rsidRPr="00533200" w:rsidRDefault="087245FF" w:rsidP="00FC13D9">
      <w:pPr>
        <w:spacing w:after="0"/>
        <w:jc w:val="both"/>
        <w:rPr>
          <w:rFonts w:ascii="Times New Roman" w:eastAsia="Calibri" w:hAnsi="Times New Roman" w:cs="Times New Roman"/>
          <w:color w:val="000000" w:themeColor="text1"/>
          <w:sz w:val="24"/>
          <w:szCs w:val="24"/>
        </w:rPr>
      </w:pPr>
      <w:r w:rsidRPr="00533200">
        <w:rPr>
          <w:rFonts w:ascii="Times New Roman" w:eastAsia="Calibri" w:hAnsi="Times New Roman" w:cs="Times New Roman"/>
          <w:color w:val="000000" w:themeColor="text1"/>
          <w:sz w:val="24"/>
          <w:szCs w:val="24"/>
        </w:rPr>
        <w:t>In relazione alle spese, vale ricordare che le spese relative all'acquisto di mobili e attrezzature strumentali al progetto sono ammissibili qualora: tale acquisto sia strettamente necessario per raggiungere l'obiettivo del progetto, oppure tali voci siano completamente ammortizzate durante la realizzazione del progetto stesso, oppure l'acquisto degli articoli sia l'opzione più economica.</w:t>
      </w:r>
    </w:p>
    <w:p w14:paraId="41D9B5F0" w14:textId="77777777" w:rsidR="00FC13D9" w:rsidRPr="00533200" w:rsidRDefault="00FC13D9" w:rsidP="00FC13D9">
      <w:pPr>
        <w:spacing w:after="0"/>
        <w:jc w:val="both"/>
        <w:rPr>
          <w:rFonts w:ascii="Times New Roman" w:eastAsia="Calibri" w:hAnsi="Times New Roman" w:cs="Times New Roman"/>
          <w:color w:val="000000" w:themeColor="text1"/>
          <w:sz w:val="24"/>
          <w:szCs w:val="24"/>
        </w:rPr>
      </w:pPr>
    </w:p>
    <w:p w14:paraId="331917CF" w14:textId="7B1F9577" w:rsidR="00B279BD" w:rsidRPr="00533200" w:rsidRDefault="00FC13D9" w:rsidP="00FC13D9">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w:t>
      </w:r>
      <w:r w:rsidR="00390391" w:rsidRPr="00533200">
        <w:rPr>
          <w:rFonts w:ascii="Times New Roman" w:eastAsia="Calibri" w:hAnsi="Times New Roman" w:cs="Times New Roman"/>
          <w:b/>
          <w:bCs/>
          <w:color w:val="000000" w:themeColor="text1"/>
          <w:sz w:val="24"/>
          <w:szCs w:val="24"/>
        </w:rPr>
        <w:t>2</w:t>
      </w:r>
      <w:r w:rsidR="00AD318D">
        <w:rPr>
          <w:rFonts w:ascii="Times New Roman" w:eastAsia="Calibri" w:hAnsi="Times New Roman" w:cs="Times New Roman"/>
          <w:b/>
          <w:bCs/>
          <w:color w:val="000000" w:themeColor="text1"/>
          <w:sz w:val="24"/>
          <w:szCs w:val="24"/>
        </w:rPr>
        <w:t>6</w:t>
      </w:r>
      <w:r w:rsidRPr="00533200">
        <w:rPr>
          <w:rFonts w:ascii="Times New Roman" w:eastAsia="Calibri" w:hAnsi="Times New Roman" w:cs="Times New Roman"/>
          <w:b/>
          <w:bCs/>
          <w:color w:val="000000" w:themeColor="text1"/>
          <w:sz w:val="24"/>
          <w:szCs w:val="24"/>
        </w:rPr>
        <w:t xml:space="preserve">. </w:t>
      </w:r>
      <w:r w:rsidR="00DB0869" w:rsidRPr="00533200">
        <w:rPr>
          <w:rFonts w:ascii="Times New Roman" w:eastAsia="Calibri" w:hAnsi="Times New Roman" w:cs="Times New Roman"/>
          <w:b/>
          <w:bCs/>
          <w:color w:val="000000" w:themeColor="text1"/>
          <w:sz w:val="24"/>
          <w:szCs w:val="24"/>
        </w:rPr>
        <w:t>I</w:t>
      </w:r>
      <w:r w:rsidR="3550B21E" w:rsidRPr="00533200">
        <w:rPr>
          <w:rFonts w:ascii="Times New Roman" w:eastAsia="Calibri" w:hAnsi="Times New Roman" w:cs="Times New Roman"/>
          <w:b/>
          <w:bCs/>
          <w:color w:val="000000" w:themeColor="text1"/>
          <w:sz w:val="24"/>
          <w:szCs w:val="24"/>
        </w:rPr>
        <w:t>l cofinanziamento pu</w:t>
      </w:r>
      <w:r w:rsidR="00DB0869" w:rsidRPr="00533200">
        <w:rPr>
          <w:rFonts w:ascii="Times New Roman" w:eastAsia="Calibri" w:hAnsi="Times New Roman" w:cs="Times New Roman"/>
          <w:b/>
          <w:bCs/>
          <w:color w:val="000000" w:themeColor="text1"/>
          <w:sz w:val="24"/>
          <w:szCs w:val="24"/>
        </w:rPr>
        <w:t>ò</w:t>
      </w:r>
      <w:r w:rsidR="3550B21E" w:rsidRPr="00533200">
        <w:rPr>
          <w:rFonts w:ascii="Times New Roman" w:eastAsia="Calibri" w:hAnsi="Times New Roman" w:cs="Times New Roman"/>
          <w:b/>
          <w:bCs/>
          <w:color w:val="000000" w:themeColor="text1"/>
          <w:sz w:val="24"/>
          <w:szCs w:val="24"/>
        </w:rPr>
        <w:t xml:space="preserve"> riguardare spese che il comune sta già affrontando con risorse proprie per l</w:t>
      </w:r>
      <w:r w:rsidR="00DB0869" w:rsidRPr="00533200">
        <w:rPr>
          <w:rFonts w:ascii="Times New Roman" w:eastAsia="Calibri" w:hAnsi="Times New Roman" w:cs="Times New Roman"/>
          <w:b/>
          <w:bCs/>
          <w:color w:val="000000" w:themeColor="text1"/>
          <w:sz w:val="24"/>
          <w:szCs w:val="24"/>
        </w:rPr>
        <w:t xml:space="preserve">e attività di doposcuola </w:t>
      </w:r>
      <w:r w:rsidR="3550B21E" w:rsidRPr="00533200">
        <w:rPr>
          <w:rFonts w:ascii="Times New Roman" w:eastAsia="Calibri" w:hAnsi="Times New Roman" w:cs="Times New Roman"/>
          <w:b/>
          <w:bCs/>
          <w:color w:val="000000" w:themeColor="text1"/>
          <w:sz w:val="24"/>
          <w:szCs w:val="24"/>
        </w:rPr>
        <w:t>destinat</w:t>
      </w:r>
      <w:r w:rsidR="00DB0869" w:rsidRPr="00533200">
        <w:rPr>
          <w:rFonts w:ascii="Times New Roman" w:eastAsia="Calibri" w:hAnsi="Times New Roman" w:cs="Times New Roman"/>
          <w:b/>
          <w:bCs/>
          <w:color w:val="000000" w:themeColor="text1"/>
          <w:sz w:val="24"/>
          <w:szCs w:val="24"/>
        </w:rPr>
        <w:t>e</w:t>
      </w:r>
      <w:r w:rsidR="3550B21E" w:rsidRPr="00533200">
        <w:rPr>
          <w:rFonts w:ascii="Times New Roman" w:eastAsia="Calibri" w:hAnsi="Times New Roman" w:cs="Times New Roman"/>
          <w:b/>
          <w:bCs/>
          <w:color w:val="000000" w:themeColor="text1"/>
          <w:sz w:val="24"/>
          <w:szCs w:val="24"/>
        </w:rPr>
        <w:t xml:space="preserve"> alla fascia</w:t>
      </w:r>
      <w:r w:rsidR="00DB0869" w:rsidRPr="00533200">
        <w:rPr>
          <w:rFonts w:ascii="Times New Roman" w:eastAsia="Calibri" w:hAnsi="Times New Roman" w:cs="Times New Roman"/>
          <w:b/>
          <w:bCs/>
          <w:color w:val="000000" w:themeColor="text1"/>
          <w:sz w:val="24"/>
          <w:szCs w:val="24"/>
        </w:rPr>
        <w:t xml:space="preserve"> d’età</w:t>
      </w:r>
      <w:r w:rsidR="3550B21E" w:rsidRPr="00533200">
        <w:rPr>
          <w:rFonts w:ascii="Times New Roman" w:eastAsia="Calibri" w:hAnsi="Times New Roman" w:cs="Times New Roman"/>
          <w:b/>
          <w:bCs/>
          <w:color w:val="000000" w:themeColor="text1"/>
          <w:sz w:val="24"/>
          <w:szCs w:val="24"/>
        </w:rPr>
        <w:t xml:space="preserve"> 7-14 anni</w:t>
      </w:r>
      <w:r w:rsidR="00DB0869" w:rsidRPr="00533200">
        <w:rPr>
          <w:rFonts w:ascii="Times New Roman" w:eastAsia="Calibri" w:hAnsi="Times New Roman" w:cs="Times New Roman"/>
          <w:b/>
          <w:bCs/>
          <w:color w:val="000000" w:themeColor="text1"/>
          <w:sz w:val="24"/>
          <w:szCs w:val="24"/>
        </w:rPr>
        <w:t xml:space="preserve">? </w:t>
      </w:r>
    </w:p>
    <w:p w14:paraId="05428882" w14:textId="3142EC12" w:rsidR="008A4D6B" w:rsidRPr="00533200" w:rsidRDefault="00FC13D9" w:rsidP="00FC13D9">
      <w:pPr>
        <w:spacing w:after="0"/>
        <w:jc w:val="both"/>
        <w:rPr>
          <w:rFonts w:ascii="Times New Roman" w:eastAsia="Calibri" w:hAnsi="Times New Roman" w:cs="Times New Roman"/>
          <w:color w:val="000000" w:themeColor="text1"/>
          <w:sz w:val="24"/>
          <w:szCs w:val="24"/>
        </w:rPr>
      </w:pPr>
      <w:r w:rsidRPr="00D35BAA">
        <w:rPr>
          <w:rFonts w:ascii="Times New Roman" w:eastAsia="Calibri" w:hAnsi="Times New Roman" w:cs="Times New Roman"/>
          <w:color w:val="000000" w:themeColor="text1"/>
          <w:sz w:val="24"/>
          <w:szCs w:val="24"/>
        </w:rPr>
        <w:t>A</w:t>
      </w:r>
      <w:r w:rsidR="00390391" w:rsidRPr="00D35BAA">
        <w:rPr>
          <w:rFonts w:ascii="Times New Roman" w:eastAsia="Calibri" w:hAnsi="Times New Roman" w:cs="Times New Roman"/>
          <w:color w:val="000000" w:themeColor="text1"/>
          <w:sz w:val="24"/>
          <w:szCs w:val="24"/>
        </w:rPr>
        <w:t>2</w:t>
      </w:r>
      <w:r w:rsidR="00AD318D">
        <w:rPr>
          <w:rFonts w:ascii="Times New Roman" w:eastAsia="Calibri" w:hAnsi="Times New Roman" w:cs="Times New Roman"/>
          <w:color w:val="000000" w:themeColor="text1"/>
          <w:sz w:val="24"/>
          <w:szCs w:val="24"/>
        </w:rPr>
        <w:t>6</w:t>
      </w:r>
      <w:r w:rsidRPr="00D35BAA">
        <w:rPr>
          <w:rFonts w:ascii="Times New Roman" w:eastAsia="Calibri" w:hAnsi="Times New Roman" w:cs="Times New Roman"/>
          <w:color w:val="000000" w:themeColor="text1"/>
          <w:sz w:val="24"/>
          <w:szCs w:val="24"/>
        </w:rPr>
        <w:t>.</w:t>
      </w:r>
      <w:r w:rsidRPr="00533200">
        <w:rPr>
          <w:rFonts w:ascii="Times New Roman" w:eastAsia="Calibri" w:hAnsi="Times New Roman" w:cs="Times New Roman"/>
          <w:color w:val="000000" w:themeColor="text1"/>
          <w:sz w:val="24"/>
          <w:szCs w:val="24"/>
        </w:rPr>
        <w:t xml:space="preserve"> </w:t>
      </w:r>
      <w:r w:rsidR="00F451A9" w:rsidRPr="00533200">
        <w:rPr>
          <w:rFonts w:ascii="Times New Roman" w:eastAsia="Calibri" w:hAnsi="Times New Roman" w:cs="Times New Roman"/>
          <w:color w:val="000000" w:themeColor="text1"/>
          <w:sz w:val="24"/>
          <w:szCs w:val="24"/>
        </w:rPr>
        <w:t xml:space="preserve">No. </w:t>
      </w:r>
      <w:r w:rsidR="00DB0869" w:rsidRPr="00533200">
        <w:rPr>
          <w:rFonts w:ascii="Times New Roman" w:eastAsia="Calibri" w:hAnsi="Times New Roman" w:cs="Times New Roman"/>
          <w:color w:val="000000" w:themeColor="text1"/>
          <w:sz w:val="24"/>
          <w:szCs w:val="24"/>
        </w:rPr>
        <w:t>Le</w:t>
      </w:r>
      <w:r w:rsidR="087245FF" w:rsidRPr="00533200">
        <w:rPr>
          <w:rFonts w:ascii="Times New Roman" w:eastAsia="Calibri" w:hAnsi="Times New Roman" w:cs="Times New Roman"/>
          <w:color w:val="000000" w:themeColor="text1"/>
          <w:sz w:val="24"/>
          <w:szCs w:val="24"/>
        </w:rPr>
        <w:t xml:space="preserve"> attività </w:t>
      </w:r>
      <w:r w:rsidR="008A4D6B" w:rsidRPr="00533200">
        <w:rPr>
          <w:rFonts w:ascii="Times New Roman" w:eastAsia="Calibri" w:hAnsi="Times New Roman" w:cs="Times New Roman"/>
          <w:color w:val="000000" w:themeColor="text1"/>
          <w:sz w:val="24"/>
          <w:szCs w:val="24"/>
        </w:rPr>
        <w:t>debbono essere altre rispetto a quelle che il comune sta già attuando.</w:t>
      </w:r>
    </w:p>
    <w:p w14:paraId="01915161" w14:textId="77777777" w:rsidR="00FC13D9" w:rsidRPr="00533200" w:rsidRDefault="00FC13D9" w:rsidP="00FC13D9">
      <w:pPr>
        <w:spacing w:after="0"/>
        <w:jc w:val="both"/>
        <w:rPr>
          <w:rFonts w:ascii="Times New Roman" w:eastAsia="Calibri" w:hAnsi="Times New Roman" w:cs="Times New Roman"/>
          <w:color w:val="000000" w:themeColor="text1"/>
          <w:sz w:val="24"/>
          <w:szCs w:val="24"/>
        </w:rPr>
      </w:pPr>
    </w:p>
    <w:p w14:paraId="5D499A6D" w14:textId="777A64C4" w:rsidR="00B279BD" w:rsidRPr="00533200" w:rsidRDefault="00FC13D9" w:rsidP="00FC13D9">
      <w:pPr>
        <w:spacing w:after="0"/>
        <w:jc w:val="both"/>
        <w:rPr>
          <w:rFonts w:ascii="Times New Roman" w:eastAsia="Calibri" w:hAnsi="Times New Roman" w:cs="Times New Roman"/>
          <w:b/>
          <w:bCs/>
          <w:color w:val="000000" w:themeColor="text1"/>
          <w:sz w:val="24"/>
          <w:szCs w:val="24"/>
        </w:rPr>
      </w:pPr>
      <w:r w:rsidRPr="00533200">
        <w:rPr>
          <w:rFonts w:ascii="Times New Roman" w:eastAsia="Calibri" w:hAnsi="Times New Roman" w:cs="Times New Roman"/>
          <w:b/>
          <w:bCs/>
          <w:color w:val="000000" w:themeColor="text1"/>
          <w:sz w:val="24"/>
          <w:szCs w:val="24"/>
        </w:rPr>
        <w:t>Q</w:t>
      </w:r>
      <w:r w:rsidR="00D35BAA">
        <w:rPr>
          <w:rFonts w:ascii="Times New Roman" w:eastAsia="Calibri" w:hAnsi="Times New Roman" w:cs="Times New Roman"/>
          <w:b/>
          <w:bCs/>
          <w:color w:val="000000" w:themeColor="text1"/>
          <w:sz w:val="24"/>
          <w:szCs w:val="24"/>
        </w:rPr>
        <w:t>2</w:t>
      </w:r>
      <w:r w:rsidR="00AD318D">
        <w:rPr>
          <w:rFonts w:ascii="Times New Roman" w:eastAsia="Calibri" w:hAnsi="Times New Roman" w:cs="Times New Roman"/>
          <w:b/>
          <w:bCs/>
          <w:color w:val="000000" w:themeColor="text1"/>
          <w:sz w:val="24"/>
          <w:szCs w:val="24"/>
        </w:rPr>
        <w:t>7</w:t>
      </w:r>
      <w:r w:rsidR="00390391" w:rsidRPr="00533200">
        <w:rPr>
          <w:rFonts w:ascii="Times New Roman" w:eastAsia="Calibri" w:hAnsi="Times New Roman" w:cs="Times New Roman"/>
          <w:b/>
          <w:bCs/>
          <w:color w:val="000000" w:themeColor="text1"/>
          <w:sz w:val="24"/>
          <w:szCs w:val="24"/>
        </w:rPr>
        <w:t>.</w:t>
      </w:r>
      <w:r w:rsidRPr="00533200">
        <w:rPr>
          <w:rFonts w:ascii="Times New Roman" w:eastAsia="Calibri" w:hAnsi="Times New Roman" w:cs="Times New Roman"/>
          <w:b/>
          <w:bCs/>
          <w:color w:val="000000" w:themeColor="text1"/>
          <w:sz w:val="24"/>
          <w:szCs w:val="24"/>
        </w:rPr>
        <w:t xml:space="preserve"> </w:t>
      </w:r>
      <w:r w:rsidR="3D30E40C" w:rsidRPr="00533200">
        <w:rPr>
          <w:rFonts w:ascii="Times New Roman" w:eastAsia="Calibri" w:hAnsi="Times New Roman" w:cs="Times New Roman"/>
          <w:b/>
          <w:bCs/>
          <w:color w:val="000000" w:themeColor="text1"/>
          <w:sz w:val="24"/>
          <w:szCs w:val="24"/>
        </w:rPr>
        <w:t>L'</w:t>
      </w:r>
      <w:r w:rsidR="00D35BAA">
        <w:rPr>
          <w:rFonts w:ascii="Times New Roman" w:eastAsia="Calibri" w:hAnsi="Times New Roman" w:cs="Times New Roman"/>
          <w:b/>
          <w:bCs/>
          <w:color w:val="000000" w:themeColor="text1"/>
          <w:sz w:val="24"/>
          <w:szCs w:val="24"/>
        </w:rPr>
        <w:t>A</w:t>
      </w:r>
      <w:r w:rsidR="3D30E40C" w:rsidRPr="00533200">
        <w:rPr>
          <w:rFonts w:ascii="Times New Roman" w:eastAsia="Calibri" w:hAnsi="Times New Roman" w:cs="Times New Roman"/>
          <w:b/>
          <w:bCs/>
          <w:color w:val="000000" w:themeColor="text1"/>
          <w:sz w:val="24"/>
          <w:szCs w:val="24"/>
        </w:rPr>
        <w:t xml:space="preserve">vviso di manifestazione di interesse dice che il comune che collabora con soggetti privati del territorio ha in carico l'obbligo del cofinanziamento dell'intervento nella misura del 50% del </w:t>
      </w:r>
      <w:r w:rsidR="00FF7478">
        <w:rPr>
          <w:rFonts w:ascii="Times New Roman" w:eastAsia="Calibri" w:hAnsi="Times New Roman" w:cs="Times New Roman"/>
          <w:b/>
          <w:bCs/>
          <w:color w:val="000000" w:themeColor="text1"/>
          <w:sz w:val="24"/>
          <w:szCs w:val="24"/>
        </w:rPr>
        <w:t>finanziamento</w:t>
      </w:r>
      <w:r w:rsidR="3D30E40C" w:rsidRPr="00533200">
        <w:rPr>
          <w:rFonts w:ascii="Times New Roman" w:eastAsia="Calibri" w:hAnsi="Times New Roman" w:cs="Times New Roman"/>
          <w:b/>
          <w:bCs/>
          <w:color w:val="000000" w:themeColor="text1"/>
          <w:sz w:val="24"/>
          <w:szCs w:val="24"/>
        </w:rPr>
        <w:t>. Questo cofinanziamento può essere interamente coperto con il costo del personale dipendente pubblico dedicato all'intervento? Nel caso in cui non si raggiunga tale quota con il personale dipendente, il comune dovrà compartecipare economicamente?</w:t>
      </w:r>
    </w:p>
    <w:p w14:paraId="025F08B6" w14:textId="5C41D4AA" w:rsidR="000B57DA" w:rsidRDefault="00FC13D9" w:rsidP="00FC13D9">
      <w:pPr>
        <w:spacing w:after="0"/>
        <w:jc w:val="both"/>
        <w:rPr>
          <w:rFonts w:ascii="Times New Roman" w:eastAsia="Calibri" w:hAnsi="Times New Roman" w:cs="Times New Roman"/>
          <w:color w:val="000000" w:themeColor="text1"/>
          <w:sz w:val="24"/>
          <w:szCs w:val="24"/>
        </w:rPr>
      </w:pPr>
      <w:r w:rsidRPr="00FF7478">
        <w:rPr>
          <w:rFonts w:ascii="Times New Roman" w:eastAsia="Calibri" w:hAnsi="Times New Roman" w:cs="Times New Roman"/>
          <w:color w:val="000000" w:themeColor="text1"/>
          <w:sz w:val="24"/>
          <w:szCs w:val="24"/>
        </w:rPr>
        <w:t>A</w:t>
      </w:r>
      <w:r w:rsidR="00D35BAA" w:rsidRPr="00FF7478">
        <w:rPr>
          <w:rFonts w:ascii="Times New Roman" w:eastAsia="Calibri" w:hAnsi="Times New Roman" w:cs="Times New Roman"/>
          <w:color w:val="000000" w:themeColor="text1"/>
          <w:sz w:val="24"/>
          <w:szCs w:val="24"/>
        </w:rPr>
        <w:t>2</w:t>
      </w:r>
      <w:r w:rsidR="00AD318D" w:rsidRPr="00FF7478">
        <w:rPr>
          <w:rFonts w:ascii="Times New Roman" w:eastAsia="Calibri" w:hAnsi="Times New Roman" w:cs="Times New Roman"/>
          <w:color w:val="000000" w:themeColor="text1"/>
          <w:sz w:val="24"/>
          <w:szCs w:val="24"/>
        </w:rPr>
        <w:t>7</w:t>
      </w:r>
      <w:r w:rsidRPr="00FF7478">
        <w:rPr>
          <w:rFonts w:ascii="Times New Roman" w:eastAsia="Calibri" w:hAnsi="Times New Roman" w:cs="Times New Roman"/>
          <w:color w:val="000000" w:themeColor="text1"/>
          <w:sz w:val="24"/>
          <w:szCs w:val="24"/>
        </w:rPr>
        <w:t xml:space="preserve">. </w:t>
      </w:r>
      <w:r w:rsidR="000B57DA" w:rsidRPr="00FF7478">
        <w:rPr>
          <w:rFonts w:ascii="Times New Roman" w:eastAsia="Calibri" w:hAnsi="Times New Roman" w:cs="Times New Roman"/>
          <w:color w:val="000000" w:themeColor="text1"/>
          <w:sz w:val="24"/>
          <w:szCs w:val="24"/>
        </w:rPr>
        <w:t xml:space="preserve">Il Comune è obbligato a cofinanziare sempre con il 50% del finanziamento concesso e, qualora non dovesse riuscire a coprire tale quota con il costo del personale dipendente, può farlo anche con qualsiasi tipologia di </w:t>
      </w:r>
      <w:r w:rsidR="00FF7478">
        <w:rPr>
          <w:rFonts w:ascii="Times New Roman" w:eastAsia="Calibri" w:hAnsi="Times New Roman" w:cs="Times New Roman"/>
          <w:color w:val="000000" w:themeColor="text1"/>
          <w:sz w:val="24"/>
          <w:szCs w:val="24"/>
        </w:rPr>
        <w:t>spesa</w:t>
      </w:r>
      <w:r w:rsidR="000B57DA" w:rsidRPr="00FF7478">
        <w:rPr>
          <w:rFonts w:ascii="Times New Roman" w:eastAsia="Calibri" w:hAnsi="Times New Roman" w:cs="Times New Roman"/>
          <w:color w:val="000000" w:themeColor="text1"/>
          <w:sz w:val="24"/>
          <w:szCs w:val="24"/>
        </w:rPr>
        <w:t xml:space="preserve"> direttamente </w:t>
      </w:r>
      <w:r w:rsidR="00FF7478" w:rsidRPr="00FF7478">
        <w:rPr>
          <w:rFonts w:ascii="Times New Roman" w:eastAsia="Calibri" w:hAnsi="Times New Roman" w:cs="Times New Roman"/>
          <w:color w:val="000000" w:themeColor="text1"/>
          <w:sz w:val="24"/>
          <w:szCs w:val="24"/>
        </w:rPr>
        <w:t>riconducibile</w:t>
      </w:r>
      <w:r w:rsidR="000B57DA" w:rsidRPr="00FF7478">
        <w:rPr>
          <w:rFonts w:ascii="Times New Roman" w:eastAsia="Calibri" w:hAnsi="Times New Roman" w:cs="Times New Roman"/>
          <w:color w:val="000000" w:themeColor="text1"/>
          <w:sz w:val="24"/>
          <w:szCs w:val="24"/>
        </w:rPr>
        <w:t xml:space="preserve"> alle attività.</w:t>
      </w:r>
    </w:p>
    <w:sectPr w:rsidR="000B57DA">
      <w:footerReference w:type="even"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86EC" w14:textId="77777777" w:rsidR="005D704C" w:rsidRDefault="005D704C" w:rsidP="00F53400">
      <w:pPr>
        <w:spacing w:after="0" w:line="240" w:lineRule="auto"/>
      </w:pPr>
      <w:r>
        <w:separator/>
      </w:r>
    </w:p>
  </w:endnote>
  <w:endnote w:type="continuationSeparator" w:id="0">
    <w:p w14:paraId="27CC813A" w14:textId="77777777" w:rsidR="005D704C" w:rsidRDefault="005D704C" w:rsidP="00F5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85487621"/>
      <w:docPartObj>
        <w:docPartGallery w:val="Page Numbers (Bottom of Page)"/>
        <w:docPartUnique/>
      </w:docPartObj>
    </w:sdtPr>
    <w:sdtEndPr>
      <w:rPr>
        <w:rStyle w:val="Numeropagina"/>
      </w:rPr>
    </w:sdtEndPr>
    <w:sdtContent>
      <w:p w14:paraId="1ADA2ACC" w14:textId="6596B26F" w:rsidR="00F53400" w:rsidRDefault="00F53400" w:rsidP="00AE542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C37FC62" w14:textId="77777777" w:rsidR="00F53400" w:rsidRDefault="00F53400" w:rsidP="00F5340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7BA6" w14:textId="23FE0DA3" w:rsidR="00A01080" w:rsidRPr="00F53400" w:rsidRDefault="005D704C" w:rsidP="00AE542F">
    <w:pPr>
      <w:pStyle w:val="Pidipagina"/>
      <w:framePr w:wrap="none" w:vAnchor="text" w:hAnchor="margin" w:xAlign="right" w:y="1"/>
      <w:rPr>
        <w:rStyle w:val="Numeropagina"/>
        <w:rFonts w:ascii="Times New Roman" w:hAnsi="Times New Roman" w:cs="Times New Roman"/>
      </w:rPr>
    </w:pPr>
    <w:sdt>
      <w:sdtPr>
        <w:rPr>
          <w:rStyle w:val="Numeropagina"/>
          <w:rFonts w:ascii="Times New Roman" w:hAnsi="Times New Roman" w:cs="Times New Roman"/>
        </w:rPr>
        <w:id w:val="-1340080954"/>
        <w:docPartObj>
          <w:docPartGallery w:val="Page Numbers (Bottom of Page)"/>
          <w:docPartUnique/>
        </w:docPartObj>
      </w:sdtPr>
      <w:sdtEndPr>
        <w:rPr>
          <w:rStyle w:val="Numeropagina"/>
        </w:rPr>
      </w:sdtEndPr>
      <w:sdtContent>
        <w:r w:rsidR="00F53400" w:rsidRPr="00F53400">
          <w:rPr>
            <w:rStyle w:val="Numeropagina"/>
            <w:rFonts w:ascii="Times New Roman" w:hAnsi="Times New Roman" w:cs="Times New Roman"/>
          </w:rPr>
          <w:fldChar w:fldCharType="begin"/>
        </w:r>
        <w:r w:rsidR="00F53400" w:rsidRPr="00F53400">
          <w:rPr>
            <w:rStyle w:val="Numeropagina"/>
            <w:rFonts w:ascii="Times New Roman" w:hAnsi="Times New Roman" w:cs="Times New Roman"/>
          </w:rPr>
          <w:instrText xml:space="preserve"> PAGE </w:instrText>
        </w:r>
        <w:r w:rsidR="00F53400" w:rsidRPr="00F53400">
          <w:rPr>
            <w:rStyle w:val="Numeropagina"/>
            <w:rFonts w:ascii="Times New Roman" w:hAnsi="Times New Roman" w:cs="Times New Roman"/>
          </w:rPr>
          <w:fldChar w:fldCharType="separate"/>
        </w:r>
        <w:r w:rsidR="00F53400" w:rsidRPr="00F53400">
          <w:rPr>
            <w:rStyle w:val="Numeropagina"/>
            <w:rFonts w:ascii="Times New Roman" w:hAnsi="Times New Roman" w:cs="Times New Roman"/>
            <w:noProof/>
          </w:rPr>
          <w:t>1</w:t>
        </w:r>
        <w:r w:rsidR="00F53400" w:rsidRPr="00F53400">
          <w:rPr>
            <w:rStyle w:val="Numeropagina"/>
            <w:rFonts w:ascii="Times New Roman" w:hAnsi="Times New Roman" w:cs="Times New Roman"/>
          </w:rPr>
          <w:fldChar w:fldCharType="end"/>
        </w:r>
      </w:sdtContent>
    </w:sdt>
    <w:r w:rsidR="00F53400">
      <w:rPr>
        <w:rStyle w:val="Numeropagina"/>
        <w:rFonts w:ascii="Times New Roman" w:hAnsi="Times New Roman" w:cs="Times New Roman"/>
      </w:rPr>
      <w:t>/</w:t>
    </w:r>
    <w:r w:rsidR="00A01080">
      <w:rPr>
        <w:rStyle w:val="Numeropagina"/>
        <w:rFonts w:ascii="Times New Roman" w:hAnsi="Times New Roman" w:cs="Times New Roman"/>
      </w:rPr>
      <w:t>5</w:t>
    </w:r>
  </w:p>
  <w:p w14:paraId="12B367DF" w14:textId="77777777" w:rsidR="00F53400" w:rsidRDefault="00F53400" w:rsidP="00F534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E4ED" w14:textId="77777777" w:rsidR="005D704C" w:rsidRDefault="005D704C" w:rsidP="00F53400">
      <w:pPr>
        <w:spacing w:after="0" w:line="240" w:lineRule="auto"/>
      </w:pPr>
      <w:r>
        <w:separator/>
      </w:r>
    </w:p>
  </w:footnote>
  <w:footnote w:type="continuationSeparator" w:id="0">
    <w:p w14:paraId="0825FC97" w14:textId="77777777" w:rsidR="005D704C" w:rsidRDefault="005D704C" w:rsidP="00F53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73B"/>
    <w:multiLevelType w:val="hybridMultilevel"/>
    <w:tmpl w:val="67827EC8"/>
    <w:lvl w:ilvl="0" w:tplc="2AAEB800">
      <w:start w:val="2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373F7"/>
    <w:multiLevelType w:val="hybridMultilevel"/>
    <w:tmpl w:val="489625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8E7DE9"/>
    <w:multiLevelType w:val="hybridMultilevel"/>
    <w:tmpl w:val="6A34C280"/>
    <w:lvl w:ilvl="0" w:tplc="38E2A320">
      <w:start w:val="1"/>
      <w:numFmt w:val="decimal"/>
      <w:lvlText w:val="%1."/>
      <w:lvlJc w:val="left"/>
      <w:pPr>
        <w:ind w:left="720" w:hanging="360"/>
      </w:pPr>
    </w:lvl>
    <w:lvl w:ilvl="1" w:tplc="90FA66D4">
      <w:start w:val="1"/>
      <w:numFmt w:val="lowerLetter"/>
      <w:lvlText w:val="%2."/>
      <w:lvlJc w:val="left"/>
      <w:pPr>
        <w:ind w:left="1440" w:hanging="360"/>
      </w:pPr>
    </w:lvl>
    <w:lvl w:ilvl="2" w:tplc="306CF2F4">
      <w:start w:val="1"/>
      <w:numFmt w:val="lowerRoman"/>
      <w:lvlText w:val="%3."/>
      <w:lvlJc w:val="right"/>
      <w:pPr>
        <w:ind w:left="2160" w:hanging="180"/>
      </w:pPr>
    </w:lvl>
    <w:lvl w:ilvl="3" w:tplc="1778DD86">
      <w:start w:val="1"/>
      <w:numFmt w:val="decimal"/>
      <w:lvlText w:val="%4."/>
      <w:lvlJc w:val="left"/>
      <w:pPr>
        <w:ind w:left="2880" w:hanging="360"/>
      </w:pPr>
    </w:lvl>
    <w:lvl w:ilvl="4" w:tplc="F81869E6">
      <w:start w:val="1"/>
      <w:numFmt w:val="lowerLetter"/>
      <w:lvlText w:val="%5."/>
      <w:lvlJc w:val="left"/>
      <w:pPr>
        <w:ind w:left="3600" w:hanging="360"/>
      </w:pPr>
    </w:lvl>
    <w:lvl w:ilvl="5" w:tplc="2020F7B8">
      <w:start w:val="1"/>
      <w:numFmt w:val="lowerRoman"/>
      <w:lvlText w:val="%6."/>
      <w:lvlJc w:val="right"/>
      <w:pPr>
        <w:ind w:left="4320" w:hanging="180"/>
      </w:pPr>
    </w:lvl>
    <w:lvl w:ilvl="6" w:tplc="E0ACD8F8">
      <w:start w:val="1"/>
      <w:numFmt w:val="decimal"/>
      <w:lvlText w:val="%7."/>
      <w:lvlJc w:val="left"/>
      <w:pPr>
        <w:ind w:left="5040" w:hanging="360"/>
      </w:pPr>
    </w:lvl>
    <w:lvl w:ilvl="7" w:tplc="364C6B7A">
      <w:start w:val="1"/>
      <w:numFmt w:val="lowerLetter"/>
      <w:lvlText w:val="%8."/>
      <w:lvlJc w:val="left"/>
      <w:pPr>
        <w:ind w:left="5760" w:hanging="360"/>
      </w:pPr>
    </w:lvl>
    <w:lvl w:ilvl="8" w:tplc="B0A8A354">
      <w:start w:val="1"/>
      <w:numFmt w:val="lowerRoman"/>
      <w:lvlText w:val="%9."/>
      <w:lvlJc w:val="right"/>
      <w:pPr>
        <w:ind w:left="6480" w:hanging="180"/>
      </w:pPr>
    </w:lvl>
  </w:abstractNum>
  <w:abstractNum w:abstractNumId="3" w15:restartNumberingAfterBreak="0">
    <w:nsid w:val="1290D3C9"/>
    <w:multiLevelType w:val="hybridMultilevel"/>
    <w:tmpl w:val="DE1C6CF0"/>
    <w:lvl w:ilvl="0" w:tplc="AF14478E">
      <w:start w:val="1"/>
      <w:numFmt w:val="bullet"/>
      <w:lvlText w:val="-"/>
      <w:lvlJc w:val="left"/>
      <w:pPr>
        <w:ind w:left="720" w:hanging="360"/>
      </w:pPr>
      <w:rPr>
        <w:rFonts w:ascii="Calibri" w:hAnsi="Calibri" w:hint="default"/>
      </w:rPr>
    </w:lvl>
    <w:lvl w:ilvl="1" w:tplc="6A18B336">
      <w:start w:val="1"/>
      <w:numFmt w:val="bullet"/>
      <w:lvlText w:val="o"/>
      <w:lvlJc w:val="left"/>
      <w:pPr>
        <w:ind w:left="1440" w:hanging="360"/>
      </w:pPr>
      <w:rPr>
        <w:rFonts w:ascii="Courier New" w:hAnsi="Courier New" w:hint="default"/>
      </w:rPr>
    </w:lvl>
    <w:lvl w:ilvl="2" w:tplc="9196CB90">
      <w:start w:val="1"/>
      <w:numFmt w:val="bullet"/>
      <w:lvlText w:val=""/>
      <w:lvlJc w:val="left"/>
      <w:pPr>
        <w:ind w:left="2160" w:hanging="360"/>
      </w:pPr>
      <w:rPr>
        <w:rFonts w:ascii="Wingdings" w:hAnsi="Wingdings" w:hint="default"/>
      </w:rPr>
    </w:lvl>
    <w:lvl w:ilvl="3" w:tplc="F58A40F0">
      <w:start w:val="1"/>
      <w:numFmt w:val="bullet"/>
      <w:lvlText w:val=""/>
      <w:lvlJc w:val="left"/>
      <w:pPr>
        <w:ind w:left="2880" w:hanging="360"/>
      </w:pPr>
      <w:rPr>
        <w:rFonts w:ascii="Symbol" w:hAnsi="Symbol" w:hint="default"/>
      </w:rPr>
    </w:lvl>
    <w:lvl w:ilvl="4" w:tplc="BBE6E854">
      <w:start w:val="1"/>
      <w:numFmt w:val="bullet"/>
      <w:lvlText w:val="o"/>
      <w:lvlJc w:val="left"/>
      <w:pPr>
        <w:ind w:left="3600" w:hanging="360"/>
      </w:pPr>
      <w:rPr>
        <w:rFonts w:ascii="Courier New" w:hAnsi="Courier New" w:hint="default"/>
      </w:rPr>
    </w:lvl>
    <w:lvl w:ilvl="5" w:tplc="5D2A798E">
      <w:start w:val="1"/>
      <w:numFmt w:val="bullet"/>
      <w:lvlText w:val=""/>
      <w:lvlJc w:val="left"/>
      <w:pPr>
        <w:ind w:left="4320" w:hanging="360"/>
      </w:pPr>
      <w:rPr>
        <w:rFonts w:ascii="Wingdings" w:hAnsi="Wingdings" w:hint="default"/>
      </w:rPr>
    </w:lvl>
    <w:lvl w:ilvl="6" w:tplc="A91292D0">
      <w:start w:val="1"/>
      <w:numFmt w:val="bullet"/>
      <w:lvlText w:val=""/>
      <w:lvlJc w:val="left"/>
      <w:pPr>
        <w:ind w:left="5040" w:hanging="360"/>
      </w:pPr>
      <w:rPr>
        <w:rFonts w:ascii="Symbol" w:hAnsi="Symbol" w:hint="default"/>
      </w:rPr>
    </w:lvl>
    <w:lvl w:ilvl="7" w:tplc="CDBAFD78">
      <w:start w:val="1"/>
      <w:numFmt w:val="bullet"/>
      <w:lvlText w:val="o"/>
      <w:lvlJc w:val="left"/>
      <w:pPr>
        <w:ind w:left="5760" w:hanging="360"/>
      </w:pPr>
      <w:rPr>
        <w:rFonts w:ascii="Courier New" w:hAnsi="Courier New" w:hint="default"/>
      </w:rPr>
    </w:lvl>
    <w:lvl w:ilvl="8" w:tplc="6B6A1C8C">
      <w:start w:val="1"/>
      <w:numFmt w:val="bullet"/>
      <w:lvlText w:val=""/>
      <w:lvlJc w:val="left"/>
      <w:pPr>
        <w:ind w:left="6480" w:hanging="360"/>
      </w:pPr>
      <w:rPr>
        <w:rFonts w:ascii="Wingdings" w:hAnsi="Wingdings" w:hint="default"/>
      </w:rPr>
    </w:lvl>
  </w:abstractNum>
  <w:abstractNum w:abstractNumId="4" w15:restartNumberingAfterBreak="0">
    <w:nsid w:val="173A4892"/>
    <w:multiLevelType w:val="hybridMultilevel"/>
    <w:tmpl w:val="E09AF798"/>
    <w:lvl w:ilvl="0" w:tplc="5C189710">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BA928F"/>
    <w:multiLevelType w:val="hybridMultilevel"/>
    <w:tmpl w:val="BF68990A"/>
    <w:lvl w:ilvl="0" w:tplc="B7887962">
      <w:start w:val="1"/>
      <w:numFmt w:val="bullet"/>
      <w:lvlText w:val="-"/>
      <w:lvlJc w:val="left"/>
      <w:pPr>
        <w:ind w:left="720" w:hanging="360"/>
      </w:pPr>
      <w:rPr>
        <w:rFonts w:ascii="Calibri" w:hAnsi="Calibri" w:hint="default"/>
      </w:rPr>
    </w:lvl>
    <w:lvl w:ilvl="1" w:tplc="116470CA">
      <w:start w:val="1"/>
      <w:numFmt w:val="bullet"/>
      <w:lvlText w:val="o"/>
      <w:lvlJc w:val="left"/>
      <w:pPr>
        <w:ind w:left="1440" w:hanging="360"/>
      </w:pPr>
      <w:rPr>
        <w:rFonts w:ascii="Courier New" w:hAnsi="Courier New" w:hint="default"/>
      </w:rPr>
    </w:lvl>
    <w:lvl w:ilvl="2" w:tplc="5BD2FFA8">
      <w:start w:val="1"/>
      <w:numFmt w:val="bullet"/>
      <w:lvlText w:val=""/>
      <w:lvlJc w:val="left"/>
      <w:pPr>
        <w:ind w:left="2160" w:hanging="360"/>
      </w:pPr>
      <w:rPr>
        <w:rFonts w:ascii="Wingdings" w:hAnsi="Wingdings" w:hint="default"/>
      </w:rPr>
    </w:lvl>
    <w:lvl w:ilvl="3" w:tplc="7A48BA6A">
      <w:start w:val="1"/>
      <w:numFmt w:val="bullet"/>
      <w:lvlText w:val=""/>
      <w:lvlJc w:val="left"/>
      <w:pPr>
        <w:ind w:left="2880" w:hanging="360"/>
      </w:pPr>
      <w:rPr>
        <w:rFonts w:ascii="Symbol" w:hAnsi="Symbol" w:hint="default"/>
      </w:rPr>
    </w:lvl>
    <w:lvl w:ilvl="4" w:tplc="E5DCC38C">
      <w:start w:val="1"/>
      <w:numFmt w:val="bullet"/>
      <w:lvlText w:val="o"/>
      <w:lvlJc w:val="left"/>
      <w:pPr>
        <w:ind w:left="3600" w:hanging="360"/>
      </w:pPr>
      <w:rPr>
        <w:rFonts w:ascii="Courier New" w:hAnsi="Courier New" w:hint="default"/>
      </w:rPr>
    </w:lvl>
    <w:lvl w:ilvl="5" w:tplc="56D24904">
      <w:start w:val="1"/>
      <w:numFmt w:val="bullet"/>
      <w:lvlText w:val=""/>
      <w:lvlJc w:val="left"/>
      <w:pPr>
        <w:ind w:left="4320" w:hanging="360"/>
      </w:pPr>
      <w:rPr>
        <w:rFonts w:ascii="Wingdings" w:hAnsi="Wingdings" w:hint="default"/>
      </w:rPr>
    </w:lvl>
    <w:lvl w:ilvl="6" w:tplc="813C63EC">
      <w:start w:val="1"/>
      <w:numFmt w:val="bullet"/>
      <w:lvlText w:val=""/>
      <w:lvlJc w:val="left"/>
      <w:pPr>
        <w:ind w:left="5040" w:hanging="360"/>
      </w:pPr>
      <w:rPr>
        <w:rFonts w:ascii="Symbol" w:hAnsi="Symbol" w:hint="default"/>
      </w:rPr>
    </w:lvl>
    <w:lvl w:ilvl="7" w:tplc="C6822510">
      <w:start w:val="1"/>
      <w:numFmt w:val="bullet"/>
      <w:lvlText w:val="o"/>
      <w:lvlJc w:val="left"/>
      <w:pPr>
        <w:ind w:left="5760" w:hanging="360"/>
      </w:pPr>
      <w:rPr>
        <w:rFonts w:ascii="Courier New" w:hAnsi="Courier New" w:hint="default"/>
      </w:rPr>
    </w:lvl>
    <w:lvl w:ilvl="8" w:tplc="1C6CE1F8">
      <w:start w:val="1"/>
      <w:numFmt w:val="bullet"/>
      <w:lvlText w:val=""/>
      <w:lvlJc w:val="left"/>
      <w:pPr>
        <w:ind w:left="6480" w:hanging="360"/>
      </w:pPr>
      <w:rPr>
        <w:rFonts w:ascii="Wingdings" w:hAnsi="Wingdings" w:hint="default"/>
      </w:rPr>
    </w:lvl>
  </w:abstractNum>
  <w:abstractNum w:abstractNumId="6" w15:restartNumberingAfterBreak="0">
    <w:nsid w:val="19CDF36C"/>
    <w:multiLevelType w:val="hybridMultilevel"/>
    <w:tmpl w:val="0D445E1A"/>
    <w:lvl w:ilvl="0" w:tplc="778A53E8">
      <w:start w:val="1"/>
      <w:numFmt w:val="decimal"/>
      <w:lvlText w:val="%1."/>
      <w:lvlJc w:val="left"/>
      <w:pPr>
        <w:ind w:left="720" w:hanging="360"/>
      </w:pPr>
    </w:lvl>
    <w:lvl w:ilvl="1" w:tplc="4D704B20">
      <w:start w:val="1"/>
      <w:numFmt w:val="lowerLetter"/>
      <w:lvlText w:val="%2."/>
      <w:lvlJc w:val="left"/>
      <w:pPr>
        <w:ind w:left="1440" w:hanging="360"/>
      </w:pPr>
    </w:lvl>
    <w:lvl w:ilvl="2" w:tplc="9526740C">
      <w:start w:val="1"/>
      <w:numFmt w:val="lowerRoman"/>
      <w:lvlText w:val="%3."/>
      <w:lvlJc w:val="right"/>
      <w:pPr>
        <w:ind w:left="2160" w:hanging="180"/>
      </w:pPr>
    </w:lvl>
    <w:lvl w:ilvl="3" w:tplc="7AA21F16">
      <w:start w:val="1"/>
      <w:numFmt w:val="decimal"/>
      <w:lvlText w:val="%4."/>
      <w:lvlJc w:val="left"/>
      <w:pPr>
        <w:ind w:left="2880" w:hanging="360"/>
      </w:pPr>
    </w:lvl>
    <w:lvl w:ilvl="4" w:tplc="F9C46BA6">
      <w:start w:val="1"/>
      <w:numFmt w:val="lowerLetter"/>
      <w:lvlText w:val="%5."/>
      <w:lvlJc w:val="left"/>
      <w:pPr>
        <w:ind w:left="3600" w:hanging="360"/>
      </w:pPr>
    </w:lvl>
    <w:lvl w:ilvl="5" w:tplc="5644D744">
      <w:start w:val="1"/>
      <w:numFmt w:val="lowerRoman"/>
      <w:lvlText w:val="%6."/>
      <w:lvlJc w:val="right"/>
      <w:pPr>
        <w:ind w:left="4320" w:hanging="180"/>
      </w:pPr>
    </w:lvl>
    <w:lvl w:ilvl="6" w:tplc="FB9ADC54">
      <w:start w:val="1"/>
      <w:numFmt w:val="decimal"/>
      <w:lvlText w:val="%7."/>
      <w:lvlJc w:val="left"/>
      <w:pPr>
        <w:ind w:left="5040" w:hanging="360"/>
      </w:pPr>
    </w:lvl>
    <w:lvl w:ilvl="7" w:tplc="FACC0798">
      <w:start w:val="1"/>
      <w:numFmt w:val="lowerLetter"/>
      <w:lvlText w:val="%8."/>
      <w:lvlJc w:val="left"/>
      <w:pPr>
        <w:ind w:left="5760" w:hanging="360"/>
      </w:pPr>
    </w:lvl>
    <w:lvl w:ilvl="8" w:tplc="D4BCD836">
      <w:start w:val="1"/>
      <w:numFmt w:val="lowerRoman"/>
      <w:lvlText w:val="%9."/>
      <w:lvlJc w:val="right"/>
      <w:pPr>
        <w:ind w:left="6480" w:hanging="180"/>
      </w:pPr>
    </w:lvl>
  </w:abstractNum>
  <w:abstractNum w:abstractNumId="7" w15:restartNumberingAfterBreak="0">
    <w:nsid w:val="1C3310F6"/>
    <w:multiLevelType w:val="hybridMultilevel"/>
    <w:tmpl w:val="B470ABE4"/>
    <w:lvl w:ilvl="0" w:tplc="B8ECBDBA">
      <w:start w:val="1"/>
      <w:numFmt w:val="decimal"/>
      <w:lvlText w:val="%1."/>
      <w:lvlJc w:val="left"/>
      <w:pPr>
        <w:ind w:left="720" w:hanging="360"/>
      </w:pPr>
    </w:lvl>
    <w:lvl w:ilvl="1" w:tplc="3C167708">
      <w:start w:val="1"/>
      <w:numFmt w:val="lowerLetter"/>
      <w:lvlText w:val="%2."/>
      <w:lvlJc w:val="left"/>
      <w:pPr>
        <w:ind w:left="1440" w:hanging="360"/>
      </w:pPr>
    </w:lvl>
    <w:lvl w:ilvl="2" w:tplc="F3B85B10">
      <w:start w:val="1"/>
      <w:numFmt w:val="lowerRoman"/>
      <w:lvlText w:val="%3."/>
      <w:lvlJc w:val="right"/>
      <w:pPr>
        <w:ind w:left="2160" w:hanging="180"/>
      </w:pPr>
    </w:lvl>
    <w:lvl w:ilvl="3" w:tplc="FEBE611C">
      <w:start w:val="1"/>
      <w:numFmt w:val="decimal"/>
      <w:lvlText w:val="%4."/>
      <w:lvlJc w:val="left"/>
      <w:pPr>
        <w:ind w:left="2880" w:hanging="360"/>
      </w:pPr>
    </w:lvl>
    <w:lvl w:ilvl="4" w:tplc="05781EDE">
      <w:start w:val="1"/>
      <w:numFmt w:val="lowerLetter"/>
      <w:lvlText w:val="%5."/>
      <w:lvlJc w:val="left"/>
      <w:pPr>
        <w:ind w:left="3600" w:hanging="360"/>
      </w:pPr>
    </w:lvl>
    <w:lvl w:ilvl="5" w:tplc="77AA4D4E">
      <w:start w:val="1"/>
      <w:numFmt w:val="lowerRoman"/>
      <w:lvlText w:val="%6."/>
      <w:lvlJc w:val="right"/>
      <w:pPr>
        <w:ind w:left="4320" w:hanging="180"/>
      </w:pPr>
    </w:lvl>
    <w:lvl w:ilvl="6" w:tplc="FDA658DE">
      <w:start w:val="1"/>
      <w:numFmt w:val="decimal"/>
      <w:lvlText w:val="%7."/>
      <w:lvlJc w:val="left"/>
      <w:pPr>
        <w:ind w:left="5040" w:hanging="360"/>
      </w:pPr>
    </w:lvl>
    <w:lvl w:ilvl="7" w:tplc="D696CE16">
      <w:start w:val="1"/>
      <w:numFmt w:val="lowerLetter"/>
      <w:lvlText w:val="%8."/>
      <w:lvlJc w:val="left"/>
      <w:pPr>
        <w:ind w:left="5760" w:hanging="360"/>
      </w:pPr>
    </w:lvl>
    <w:lvl w:ilvl="8" w:tplc="DC147BBC">
      <w:start w:val="1"/>
      <w:numFmt w:val="lowerRoman"/>
      <w:lvlText w:val="%9."/>
      <w:lvlJc w:val="right"/>
      <w:pPr>
        <w:ind w:left="6480" w:hanging="180"/>
      </w:pPr>
    </w:lvl>
  </w:abstractNum>
  <w:abstractNum w:abstractNumId="8" w15:restartNumberingAfterBreak="0">
    <w:nsid w:val="204DEE7E"/>
    <w:multiLevelType w:val="hybridMultilevel"/>
    <w:tmpl w:val="2F5AED0E"/>
    <w:lvl w:ilvl="0" w:tplc="C12676D6">
      <w:start w:val="1"/>
      <w:numFmt w:val="decimal"/>
      <w:lvlText w:val="%1."/>
      <w:lvlJc w:val="left"/>
      <w:pPr>
        <w:ind w:left="720" w:hanging="360"/>
      </w:pPr>
    </w:lvl>
    <w:lvl w:ilvl="1" w:tplc="60AC0A98">
      <w:start w:val="1"/>
      <w:numFmt w:val="lowerLetter"/>
      <w:lvlText w:val="%2."/>
      <w:lvlJc w:val="left"/>
      <w:pPr>
        <w:ind w:left="1440" w:hanging="360"/>
      </w:pPr>
    </w:lvl>
    <w:lvl w:ilvl="2" w:tplc="E8D03586">
      <w:start w:val="1"/>
      <w:numFmt w:val="lowerRoman"/>
      <w:lvlText w:val="%3."/>
      <w:lvlJc w:val="right"/>
      <w:pPr>
        <w:ind w:left="2160" w:hanging="180"/>
      </w:pPr>
    </w:lvl>
    <w:lvl w:ilvl="3" w:tplc="D11A6B2A">
      <w:start w:val="1"/>
      <w:numFmt w:val="decimal"/>
      <w:lvlText w:val="%4."/>
      <w:lvlJc w:val="left"/>
      <w:pPr>
        <w:ind w:left="2880" w:hanging="360"/>
      </w:pPr>
    </w:lvl>
    <w:lvl w:ilvl="4" w:tplc="B7A60730">
      <w:start w:val="1"/>
      <w:numFmt w:val="lowerLetter"/>
      <w:lvlText w:val="%5."/>
      <w:lvlJc w:val="left"/>
      <w:pPr>
        <w:ind w:left="3600" w:hanging="360"/>
      </w:pPr>
    </w:lvl>
    <w:lvl w:ilvl="5" w:tplc="25C2CB3C">
      <w:start w:val="1"/>
      <w:numFmt w:val="lowerRoman"/>
      <w:lvlText w:val="%6."/>
      <w:lvlJc w:val="right"/>
      <w:pPr>
        <w:ind w:left="4320" w:hanging="180"/>
      </w:pPr>
    </w:lvl>
    <w:lvl w:ilvl="6" w:tplc="6CE622BA">
      <w:start w:val="1"/>
      <w:numFmt w:val="decimal"/>
      <w:lvlText w:val="%7."/>
      <w:lvlJc w:val="left"/>
      <w:pPr>
        <w:ind w:left="5040" w:hanging="360"/>
      </w:pPr>
    </w:lvl>
    <w:lvl w:ilvl="7" w:tplc="B77C9110">
      <w:start w:val="1"/>
      <w:numFmt w:val="lowerLetter"/>
      <w:lvlText w:val="%8."/>
      <w:lvlJc w:val="left"/>
      <w:pPr>
        <w:ind w:left="5760" w:hanging="360"/>
      </w:pPr>
    </w:lvl>
    <w:lvl w:ilvl="8" w:tplc="9BA8166E">
      <w:start w:val="1"/>
      <w:numFmt w:val="lowerRoman"/>
      <w:lvlText w:val="%9."/>
      <w:lvlJc w:val="right"/>
      <w:pPr>
        <w:ind w:left="6480" w:hanging="180"/>
      </w:pPr>
    </w:lvl>
  </w:abstractNum>
  <w:abstractNum w:abstractNumId="9" w15:restartNumberingAfterBreak="0">
    <w:nsid w:val="2A0A03AE"/>
    <w:multiLevelType w:val="hybridMultilevel"/>
    <w:tmpl w:val="69928C5A"/>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39C3339"/>
    <w:multiLevelType w:val="hybridMultilevel"/>
    <w:tmpl w:val="3F4003F4"/>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B42D92"/>
    <w:multiLevelType w:val="hybridMultilevel"/>
    <w:tmpl w:val="14ECE7CC"/>
    <w:lvl w:ilvl="0" w:tplc="37FAC7F8">
      <w:start w:val="1"/>
      <w:numFmt w:val="decimal"/>
      <w:lvlText w:val="%1."/>
      <w:lvlJc w:val="left"/>
      <w:pPr>
        <w:ind w:left="720" w:hanging="360"/>
      </w:pPr>
    </w:lvl>
    <w:lvl w:ilvl="1" w:tplc="F44EF88C">
      <w:start w:val="1"/>
      <w:numFmt w:val="lowerLetter"/>
      <w:lvlText w:val="%2."/>
      <w:lvlJc w:val="left"/>
      <w:pPr>
        <w:ind w:left="1440" w:hanging="360"/>
      </w:pPr>
    </w:lvl>
    <w:lvl w:ilvl="2" w:tplc="B41AE158">
      <w:start w:val="1"/>
      <w:numFmt w:val="lowerRoman"/>
      <w:lvlText w:val="%3."/>
      <w:lvlJc w:val="right"/>
      <w:pPr>
        <w:ind w:left="2160" w:hanging="180"/>
      </w:pPr>
    </w:lvl>
    <w:lvl w:ilvl="3" w:tplc="B202AA7C">
      <w:start w:val="1"/>
      <w:numFmt w:val="decimal"/>
      <w:lvlText w:val="%4."/>
      <w:lvlJc w:val="left"/>
      <w:pPr>
        <w:ind w:left="2880" w:hanging="360"/>
      </w:pPr>
    </w:lvl>
    <w:lvl w:ilvl="4" w:tplc="CE6A4D6C">
      <w:start w:val="1"/>
      <w:numFmt w:val="lowerLetter"/>
      <w:lvlText w:val="%5."/>
      <w:lvlJc w:val="left"/>
      <w:pPr>
        <w:ind w:left="3600" w:hanging="360"/>
      </w:pPr>
    </w:lvl>
    <w:lvl w:ilvl="5" w:tplc="B5CCC026">
      <w:start w:val="1"/>
      <w:numFmt w:val="lowerRoman"/>
      <w:lvlText w:val="%6."/>
      <w:lvlJc w:val="right"/>
      <w:pPr>
        <w:ind w:left="4320" w:hanging="180"/>
      </w:pPr>
    </w:lvl>
    <w:lvl w:ilvl="6" w:tplc="069AB426">
      <w:start w:val="1"/>
      <w:numFmt w:val="decimal"/>
      <w:lvlText w:val="%7."/>
      <w:lvlJc w:val="left"/>
      <w:pPr>
        <w:ind w:left="5040" w:hanging="360"/>
      </w:pPr>
    </w:lvl>
    <w:lvl w:ilvl="7" w:tplc="C6622264">
      <w:start w:val="1"/>
      <w:numFmt w:val="lowerLetter"/>
      <w:lvlText w:val="%8."/>
      <w:lvlJc w:val="left"/>
      <w:pPr>
        <w:ind w:left="5760" w:hanging="360"/>
      </w:pPr>
    </w:lvl>
    <w:lvl w:ilvl="8" w:tplc="A98031DC">
      <w:start w:val="1"/>
      <w:numFmt w:val="lowerRoman"/>
      <w:lvlText w:val="%9."/>
      <w:lvlJc w:val="right"/>
      <w:pPr>
        <w:ind w:left="6480" w:hanging="180"/>
      </w:pPr>
    </w:lvl>
  </w:abstractNum>
  <w:abstractNum w:abstractNumId="12" w15:restartNumberingAfterBreak="0">
    <w:nsid w:val="5B173E26"/>
    <w:multiLevelType w:val="hybridMultilevel"/>
    <w:tmpl w:val="D2D01A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7C7F54"/>
    <w:multiLevelType w:val="hybridMultilevel"/>
    <w:tmpl w:val="C19E7A68"/>
    <w:lvl w:ilvl="0" w:tplc="79DA036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FBB8D75"/>
    <w:multiLevelType w:val="hybridMultilevel"/>
    <w:tmpl w:val="A27840F0"/>
    <w:lvl w:ilvl="0" w:tplc="82A0983C">
      <w:start w:val="1"/>
      <w:numFmt w:val="decimal"/>
      <w:lvlText w:val="%1."/>
      <w:lvlJc w:val="left"/>
      <w:pPr>
        <w:ind w:left="720" w:hanging="360"/>
      </w:pPr>
    </w:lvl>
    <w:lvl w:ilvl="1" w:tplc="C2F0FF00">
      <w:start w:val="1"/>
      <w:numFmt w:val="lowerLetter"/>
      <w:lvlText w:val="%2."/>
      <w:lvlJc w:val="left"/>
      <w:pPr>
        <w:ind w:left="1440" w:hanging="360"/>
      </w:pPr>
    </w:lvl>
    <w:lvl w:ilvl="2" w:tplc="3ED043C0">
      <w:start w:val="1"/>
      <w:numFmt w:val="lowerRoman"/>
      <w:lvlText w:val="%3."/>
      <w:lvlJc w:val="right"/>
      <w:pPr>
        <w:ind w:left="2160" w:hanging="180"/>
      </w:pPr>
    </w:lvl>
    <w:lvl w:ilvl="3" w:tplc="7DB4C5E8">
      <w:start w:val="1"/>
      <w:numFmt w:val="decimal"/>
      <w:lvlText w:val="%4."/>
      <w:lvlJc w:val="left"/>
      <w:pPr>
        <w:ind w:left="2880" w:hanging="360"/>
      </w:pPr>
    </w:lvl>
    <w:lvl w:ilvl="4" w:tplc="F5648178">
      <w:start w:val="1"/>
      <w:numFmt w:val="lowerLetter"/>
      <w:lvlText w:val="%5."/>
      <w:lvlJc w:val="left"/>
      <w:pPr>
        <w:ind w:left="3600" w:hanging="360"/>
      </w:pPr>
    </w:lvl>
    <w:lvl w:ilvl="5" w:tplc="7E12F2F2">
      <w:start w:val="1"/>
      <w:numFmt w:val="lowerRoman"/>
      <w:lvlText w:val="%6."/>
      <w:lvlJc w:val="right"/>
      <w:pPr>
        <w:ind w:left="4320" w:hanging="180"/>
      </w:pPr>
    </w:lvl>
    <w:lvl w:ilvl="6" w:tplc="D9ECD8B6">
      <w:start w:val="1"/>
      <w:numFmt w:val="decimal"/>
      <w:lvlText w:val="%7."/>
      <w:lvlJc w:val="left"/>
      <w:pPr>
        <w:ind w:left="5040" w:hanging="360"/>
      </w:pPr>
    </w:lvl>
    <w:lvl w:ilvl="7" w:tplc="5DB66A96">
      <w:start w:val="1"/>
      <w:numFmt w:val="lowerLetter"/>
      <w:lvlText w:val="%8."/>
      <w:lvlJc w:val="left"/>
      <w:pPr>
        <w:ind w:left="5760" w:hanging="360"/>
      </w:pPr>
    </w:lvl>
    <w:lvl w:ilvl="8" w:tplc="650E29C6">
      <w:start w:val="1"/>
      <w:numFmt w:val="lowerRoman"/>
      <w:lvlText w:val="%9."/>
      <w:lvlJc w:val="right"/>
      <w:pPr>
        <w:ind w:left="6480" w:hanging="180"/>
      </w:pPr>
    </w:lvl>
  </w:abstractNum>
  <w:abstractNum w:abstractNumId="15" w15:restartNumberingAfterBreak="0">
    <w:nsid w:val="62F7FA09"/>
    <w:multiLevelType w:val="hybridMultilevel"/>
    <w:tmpl w:val="862E15DC"/>
    <w:lvl w:ilvl="0" w:tplc="118A2C24">
      <w:start w:val="1"/>
      <w:numFmt w:val="decimal"/>
      <w:lvlText w:val="%1."/>
      <w:lvlJc w:val="left"/>
      <w:pPr>
        <w:ind w:left="720" w:hanging="360"/>
      </w:pPr>
    </w:lvl>
    <w:lvl w:ilvl="1" w:tplc="BE2E799E">
      <w:start w:val="1"/>
      <w:numFmt w:val="lowerLetter"/>
      <w:lvlText w:val="%2."/>
      <w:lvlJc w:val="left"/>
      <w:pPr>
        <w:ind w:left="1440" w:hanging="360"/>
      </w:pPr>
    </w:lvl>
    <w:lvl w:ilvl="2" w:tplc="1786BD46">
      <w:start w:val="1"/>
      <w:numFmt w:val="lowerRoman"/>
      <w:lvlText w:val="%3."/>
      <w:lvlJc w:val="right"/>
      <w:pPr>
        <w:ind w:left="2160" w:hanging="180"/>
      </w:pPr>
    </w:lvl>
    <w:lvl w:ilvl="3" w:tplc="D7AA197E">
      <w:start w:val="1"/>
      <w:numFmt w:val="decimal"/>
      <w:lvlText w:val="%4."/>
      <w:lvlJc w:val="left"/>
      <w:pPr>
        <w:ind w:left="2880" w:hanging="360"/>
      </w:pPr>
    </w:lvl>
    <w:lvl w:ilvl="4" w:tplc="4468C810">
      <w:start w:val="1"/>
      <w:numFmt w:val="lowerLetter"/>
      <w:lvlText w:val="%5."/>
      <w:lvlJc w:val="left"/>
      <w:pPr>
        <w:ind w:left="3600" w:hanging="360"/>
      </w:pPr>
    </w:lvl>
    <w:lvl w:ilvl="5" w:tplc="809C5BF2">
      <w:start w:val="1"/>
      <w:numFmt w:val="lowerRoman"/>
      <w:lvlText w:val="%6."/>
      <w:lvlJc w:val="right"/>
      <w:pPr>
        <w:ind w:left="4320" w:hanging="180"/>
      </w:pPr>
    </w:lvl>
    <w:lvl w:ilvl="6" w:tplc="D97E706E">
      <w:start w:val="1"/>
      <w:numFmt w:val="decimal"/>
      <w:lvlText w:val="%7."/>
      <w:lvlJc w:val="left"/>
      <w:pPr>
        <w:ind w:left="5040" w:hanging="360"/>
      </w:pPr>
    </w:lvl>
    <w:lvl w:ilvl="7" w:tplc="BC407372">
      <w:start w:val="1"/>
      <w:numFmt w:val="lowerLetter"/>
      <w:lvlText w:val="%8."/>
      <w:lvlJc w:val="left"/>
      <w:pPr>
        <w:ind w:left="5760" w:hanging="360"/>
      </w:pPr>
    </w:lvl>
    <w:lvl w:ilvl="8" w:tplc="6E481C46">
      <w:start w:val="1"/>
      <w:numFmt w:val="lowerRoman"/>
      <w:lvlText w:val="%9."/>
      <w:lvlJc w:val="right"/>
      <w:pPr>
        <w:ind w:left="6480" w:hanging="180"/>
      </w:pPr>
    </w:lvl>
  </w:abstractNum>
  <w:abstractNum w:abstractNumId="16" w15:restartNumberingAfterBreak="0">
    <w:nsid w:val="789D7034"/>
    <w:multiLevelType w:val="hybridMultilevel"/>
    <w:tmpl w:val="BAE445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E461C6"/>
    <w:multiLevelType w:val="hybridMultilevel"/>
    <w:tmpl w:val="07640B3A"/>
    <w:lvl w:ilvl="0" w:tplc="5C189710">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490410992">
    <w:abstractNumId w:val="5"/>
  </w:num>
  <w:num w:numId="2" w16cid:durableId="1705060162">
    <w:abstractNumId w:val="3"/>
  </w:num>
  <w:num w:numId="3" w16cid:durableId="266743168">
    <w:abstractNumId w:val="11"/>
  </w:num>
  <w:num w:numId="4" w16cid:durableId="313143728">
    <w:abstractNumId w:val="7"/>
  </w:num>
  <w:num w:numId="5" w16cid:durableId="2050491370">
    <w:abstractNumId w:val="6"/>
  </w:num>
  <w:num w:numId="6" w16cid:durableId="190580426">
    <w:abstractNumId w:val="2"/>
  </w:num>
  <w:num w:numId="7" w16cid:durableId="1355227774">
    <w:abstractNumId w:val="15"/>
  </w:num>
  <w:num w:numId="8" w16cid:durableId="836925544">
    <w:abstractNumId w:val="8"/>
  </w:num>
  <w:num w:numId="9" w16cid:durableId="267003258">
    <w:abstractNumId w:val="14"/>
  </w:num>
  <w:num w:numId="10" w16cid:durableId="1711569117">
    <w:abstractNumId w:val="1"/>
  </w:num>
  <w:num w:numId="11" w16cid:durableId="504324310">
    <w:abstractNumId w:val="4"/>
  </w:num>
  <w:num w:numId="12" w16cid:durableId="541409660">
    <w:abstractNumId w:val="17"/>
  </w:num>
  <w:num w:numId="13" w16cid:durableId="699360666">
    <w:abstractNumId w:val="0"/>
  </w:num>
  <w:num w:numId="14" w16cid:durableId="1602837818">
    <w:abstractNumId w:val="9"/>
  </w:num>
  <w:num w:numId="15" w16cid:durableId="1354458160">
    <w:abstractNumId w:val="12"/>
  </w:num>
  <w:num w:numId="16" w16cid:durableId="2117366168">
    <w:abstractNumId w:val="10"/>
  </w:num>
  <w:num w:numId="17" w16cid:durableId="232204228">
    <w:abstractNumId w:val="13"/>
  </w:num>
  <w:num w:numId="18" w16cid:durableId="900018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28B36"/>
    <w:rsid w:val="0000376E"/>
    <w:rsid w:val="000255B2"/>
    <w:rsid w:val="00055D09"/>
    <w:rsid w:val="000B289D"/>
    <w:rsid w:val="000B2D8D"/>
    <w:rsid w:val="000B57DA"/>
    <w:rsid w:val="000D6027"/>
    <w:rsid w:val="00122653"/>
    <w:rsid w:val="001231F6"/>
    <w:rsid w:val="00140F47"/>
    <w:rsid w:val="001804A0"/>
    <w:rsid w:val="001B7BD8"/>
    <w:rsid w:val="001C592C"/>
    <w:rsid w:val="001C64F3"/>
    <w:rsid w:val="001D039C"/>
    <w:rsid w:val="001D0E28"/>
    <w:rsid w:val="002009B3"/>
    <w:rsid w:val="00211B03"/>
    <w:rsid w:val="00216542"/>
    <w:rsid w:val="002215C2"/>
    <w:rsid w:val="002B4986"/>
    <w:rsid w:val="002B6589"/>
    <w:rsid w:val="00300AFA"/>
    <w:rsid w:val="00317A2C"/>
    <w:rsid w:val="0033209C"/>
    <w:rsid w:val="0035310F"/>
    <w:rsid w:val="003608C2"/>
    <w:rsid w:val="003660A6"/>
    <w:rsid w:val="0038143B"/>
    <w:rsid w:val="00390391"/>
    <w:rsid w:val="00396ABB"/>
    <w:rsid w:val="003D09B5"/>
    <w:rsid w:val="003D4C4E"/>
    <w:rsid w:val="004016A9"/>
    <w:rsid w:val="0045127E"/>
    <w:rsid w:val="0046776E"/>
    <w:rsid w:val="00475C15"/>
    <w:rsid w:val="00480AEF"/>
    <w:rsid w:val="00501C95"/>
    <w:rsid w:val="005064A3"/>
    <w:rsid w:val="00533200"/>
    <w:rsid w:val="00535ED7"/>
    <w:rsid w:val="00554AFC"/>
    <w:rsid w:val="00585C14"/>
    <w:rsid w:val="005B78BD"/>
    <w:rsid w:val="005C7409"/>
    <w:rsid w:val="005D13E1"/>
    <w:rsid w:val="005D704C"/>
    <w:rsid w:val="00626D27"/>
    <w:rsid w:val="006A314F"/>
    <w:rsid w:val="006F3B51"/>
    <w:rsid w:val="007116D3"/>
    <w:rsid w:val="007250D7"/>
    <w:rsid w:val="007322F4"/>
    <w:rsid w:val="007628F5"/>
    <w:rsid w:val="007738C3"/>
    <w:rsid w:val="007746EF"/>
    <w:rsid w:val="0077630C"/>
    <w:rsid w:val="007C5AD7"/>
    <w:rsid w:val="007E8BC9"/>
    <w:rsid w:val="007F3A1D"/>
    <w:rsid w:val="00832AD0"/>
    <w:rsid w:val="00843CDF"/>
    <w:rsid w:val="00894E4E"/>
    <w:rsid w:val="008A1D4B"/>
    <w:rsid w:val="008A29DA"/>
    <w:rsid w:val="008A2B2B"/>
    <w:rsid w:val="008A4D6B"/>
    <w:rsid w:val="008B0D71"/>
    <w:rsid w:val="008B375C"/>
    <w:rsid w:val="008D3C11"/>
    <w:rsid w:val="008D5B18"/>
    <w:rsid w:val="008E3CB8"/>
    <w:rsid w:val="008F2FDA"/>
    <w:rsid w:val="00930352"/>
    <w:rsid w:val="00930B67"/>
    <w:rsid w:val="0093448C"/>
    <w:rsid w:val="00934E8A"/>
    <w:rsid w:val="009460F6"/>
    <w:rsid w:val="00957113"/>
    <w:rsid w:val="00986614"/>
    <w:rsid w:val="009B11DE"/>
    <w:rsid w:val="009F113A"/>
    <w:rsid w:val="009F4FAD"/>
    <w:rsid w:val="00A01080"/>
    <w:rsid w:val="00A12418"/>
    <w:rsid w:val="00A345B1"/>
    <w:rsid w:val="00A54422"/>
    <w:rsid w:val="00A57593"/>
    <w:rsid w:val="00A775C8"/>
    <w:rsid w:val="00A97B45"/>
    <w:rsid w:val="00AB4469"/>
    <w:rsid w:val="00AB4C43"/>
    <w:rsid w:val="00AD318D"/>
    <w:rsid w:val="00AD67D1"/>
    <w:rsid w:val="00AE4034"/>
    <w:rsid w:val="00AE5388"/>
    <w:rsid w:val="00AF3B3C"/>
    <w:rsid w:val="00B163C4"/>
    <w:rsid w:val="00B27860"/>
    <w:rsid w:val="00B279BD"/>
    <w:rsid w:val="00B437B0"/>
    <w:rsid w:val="00B67125"/>
    <w:rsid w:val="00BA3272"/>
    <w:rsid w:val="00BA51A1"/>
    <w:rsid w:val="00BA7E32"/>
    <w:rsid w:val="00BD5223"/>
    <w:rsid w:val="00C01349"/>
    <w:rsid w:val="00C33385"/>
    <w:rsid w:val="00C51800"/>
    <w:rsid w:val="00CA2830"/>
    <w:rsid w:val="00CD3F7E"/>
    <w:rsid w:val="00D17947"/>
    <w:rsid w:val="00D35BAA"/>
    <w:rsid w:val="00DB0869"/>
    <w:rsid w:val="00DE63A1"/>
    <w:rsid w:val="00E2291A"/>
    <w:rsid w:val="00E26DBC"/>
    <w:rsid w:val="00E27606"/>
    <w:rsid w:val="00E95A7C"/>
    <w:rsid w:val="00F12EDB"/>
    <w:rsid w:val="00F451A9"/>
    <w:rsid w:val="00F53400"/>
    <w:rsid w:val="00F729A9"/>
    <w:rsid w:val="00F9069A"/>
    <w:rsid w:val="00FA5957"/>
    <w:rsid w:val="00FC13D9"/>
    <w:rsid w:val="00FD24D5"/>
    <w:rsid w:val="00FE0172"/>
    <w:rsid w:val="00FF7478"/>
    <w:rsid w:val="01D2FDBE"/>
    <w:rsid w:val="028EA3E3"/>
    <w:rsid w:val="038A5DF9"/>
    <w:rsid w:val="04A0C96B"/>
    <w:rsid w:val="05C644A5"/>
    <w:rsid w:val="06588E5C"/>
    <w:rsid w:val="06BE918E"/>
    <w:rsid w:val="06CC688A"/>
    <w:rsid w:val="06DD335F"/>
    <w:rsid w:val="07B159EB"/>
    <w:rsid w:val="087245FF"/>
    <w:rsid w:val="0967C514"/>
    <w:rsid w:val="09F99F7D"/>
    <w:rsid w:val="0A30991D"/>
    <w:rsid w:val="0A81DE57"/>
    <w:rsid w:val="0AE4E090"/>
    <w:rsid w:val="0B4DA948"/>
    <w:rsid w:val="0CC8967F"/>
    <w:rsid w:val="0DB6FF3D"/>
    <w:rsid w:val="0F33811E"/>
    <w:rsid w:val="0F760F0F"/>
    <w:rsid w:val="0F9E46DD"/>
    <w:rsid w:val="103428CA"/>
    <w:rsid w:val="12D31F07"/>
    <w:rsid w:val="146C4719"/>
    <w:rsid w:val="15BEE4F2"/>
    <w:rsid w:val="15D420DA"/>
    <w:rsid w:val="168161F9"/>
    <w:rsid w:val="16837DEA"/>
    <w:rsid w:val="1796E4F4"/>
    <w:rsid w:val="1EB3B634"/>
    <w:rsid w:val="1ED2204B"/>
    <w:rsid w:val="1EF3F567"/>
    <w:rsid w:val="1F70E0EE"/>
    <w:rsid w:val="1FBDCF00"/>
    <w:rsid w:val="1FE0777F"/>
    <w:rsid w:val="22700AD3"/>
    <w:rsid w:val="24F4FD55"/>
    <w:rsid w:val="2512DBD4"/>
    <w:rsid w:val="261157A1"/>
    <w:rsid w:val="27BBE206"/>
    <w:rsid w:val="27F88BFC"/>
    <w:rsid w:val="285D4BFF"/>
    <w:rsid w:val="29CB21C4"/>
    <w:rsid w:val="2ACBC970"/>
    <w:rsid w:val="2B8D2C46"/>
    <w:rsid w:val="2B9FC0A8"/>
    <w:rsid w:val="2C16ED19"/>
    <w:rsid w:val="2CA2B3E2"/>
    <w:rsid w:val="2D9E4648"/>
    <w:rsid w:val="2DDD37B6"/>
    <w:rsid w:val="2EEA1BBA"/>
    <w:rsid w:val="2EF4F660"/>
    <w:rsid w:val="2FBD0D7F"/>
    <w:rsid w:val="2FF5A7F0"/>
    <w:rsid w:val="3303A8C6"/>
    <w:rsid w:val="33C274F5"/>
    <w:rsid w:val="3517B9B6"/>
    <w:rsid w:val="3550B21E"/>
    <w:rsid w:val="3562A56B"/>
    <w:rsid w:val="379DA247"/>
    <w:rsid w:val="38CE3BC7"/>
    <w:rsid w:val="393972A8"/>
    <w:rsid w:val="3A088194"/>
    <w:rsid w:val="3A5A9F43"/>
    <w:rsid w:val="3BCF9C59"/>
    <w:rsid w:val="3D30E40C"/>
    <w:rsid w:val="3DB4D8C8"/>
    <w:rsid w:val="3EA37BDA"/>
    <w:rsid w:val="3F073D1B"/>
    <w:rsid w:val="3F728B36"/>
    <w:rsid w:val="410746A3"/>
    <w:rsid w:val="4174AC1E"/>
    <w:rsid w:val="434EAE7B"/>
    <w:rsid w:val="4376ECFD"/>
    <w:rsid w:val="4399B817"/>
    <w:rsid w:val="44E5FD53"/>
    <w:rsid w:val="46F876C4"/>
    <w:rsid w:val="47811A81"/>
    <w:rsid w:val="4A9FE700"/>
    <w:rsid w:val="4C80F1AE"/>
    <w:rsid w:val="4E741C4A"/>
    <w:rsid w:val="50FB4D89"/>
    <w:rsid w:val="514FDFF2"/>
    <w:rsid w:val="51F92DEC"/>
    <w:rsid w:val="525CEF2D"/>
    <w:rsid w:val="529F39C2"/>
    <w:rsid w:val="53D1134E"/>
    <w:rsid w:val="5432CBBC"/>
    <w:rsid w:val="549EBF4C"/>
    <w:rsid w:val="55817B66"/>
    <w:rsid w:val="563D218B"/>
    <w:rsid w:val="56A77458"/>
    <w:rsid w:val="56CC9F0F"/>
    <w:rsid w:val="5738DBA1"/>
    <w:rsid w:val="584F4713"/>
    <w:rsid w:val="587A7F28"/>
    <w:rsid w:val="5888CE62"/>
    <w:rsid w:val="588A459B"/>
    <w:rsid w:val="594A5C38"/>
    <w:rsid w:val="596D9A1F"/>
    <w:rsid w:val="597BC92E"/>
    <w:rsid w:val="599810A3"/>
    <w:rsid w:val="5A157F42"/>
    <w:rsid w:val="5A6CABF3"/>
    <w:rsid w:val="5D665ACF"/>
    <w:rsid w:val="5D71077A"/>
    <w:rsid w:val="5DE70082"/>
    <w:rsid w:val="5EA8B758"/>
    <w:rsid w:val="5F285DAC"/>
    <w:rsid w:val="5F5E2D70"/>
    <w:rsid w:val="605A58F8"/>
    <w:rsid w:val="607C15A6"/>
    <w:rsid w:val="61B427C2"/>
    <w:rsid w:val="63D79DDE"/>
    <w:rsid w:val="647DCF27"/>
    <w:rsid w:val="66199F88"/>
    <w:rsid w:val="6654C9AD"/>
    <w:rsid w:val="6B321BED"/>
    <w:rsid w:val="6B361BAC"/>
    <w:rsid w:val="6E3983AC"/>
    <w:rsid w:val="6E906034"/>
    <w:rsid w:val="6F009174"/>
    <w:rsid w:val="72E6E7B9"/>
    <w:rsid w:val="73C2C031"/>
    <w:rsid w:val="74CB54FC"/>
    <w:rsid w:val="74E51D39"/>
    <w:rsid w:val="7584D31C"/>
    <w:rsid w:val="75F87884"/>
    <w:rsid w:val="76885D90"/>
    <w:rsid w:val="7884BBAA"/>
    <w:rsid w:val="78AA0F33"/>
    <w:rsid w:val="79D4A672"/>
    <w:rsid w:val="7B6E2193"/>
    <w:rsid w:val="7BBFF7EF"/>
    <w:rsid w:val="7D366C5D"/>
    <w:rsid w:val="7D3BC25A"/>
    <w:rsid w:val="7F35D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8B36"/>
  <w15:chartTrackingRefBased/>
  <w15:docId w15:val="{EA3AAEF7-4BD6-4EE7-B085-769CAAB1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C74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sid w:val="00475C15"/>
    <w:rPr>
      <w:sz w:val="16"/>
      <w:szCs w:val="16"/>
    </w:rPr>
  </w:style>
  <w:style w:type="paragraph" w:styleId="Testocommento">
    <w:name w:val="annotation text"/>
    <w:basedOn w:val="Normale"/>
    <w:link w:val="TestocommentoCarattere"/>
    <w:uiPriority w:val="99"/>
    <w:semiHidden/>
    <w:unhideWhenUsed/>
    <w:rsid w:val="00475C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75C15"/>
    <w:rPr>
      <w:sz w:val="20"/>
      <w:szCs w:val="20"/>
    </w:rPr>
  </w:style>
  <w:style w:type="paragraph" w:styleId="Soggettocommento">
    <w:name w:val="annotation subject"/>
    <w:basedOn w:val="Testocommento"/>
    <w:next w:val="Testocommento"/>
    <w:link w:val="SoggettocommentoCarattere"/>
    <w:uiPriority w:val="99"/>
    <w:semiHidden/>
    <w:unhideWhenUsed/>
    <w:rsid w:val="00475C15"/>
    <w:rPr>
      <w:b/>
      <w:bCs/>
    </w:rPr>
  </w:style>
  <w:style w:type="character" w:customStyle="1" w:styleId="SoggettocommentoCarattere">
    <w:name w:val="Soggetto commento Carattere"/>
    <w:basedOn w:val="TestocommentoCarattere"/>
    <w:link w:val="Soggettocommento"/>
    <w:uiPriority w:val="99"/>
    <w:semiHidden/>
    <w:rsid w:val="00475C15"/>
    <w:rPr>
      <w:b/>
      <w:bCs/>
      <w:sz w:val="20"/>
      <w:szCs w:val="20"/>
    </w:rPr>
  </w:style>
  <w:style w:type="character" w:customStyle="1" w:styleId="Titolo1Carattere">
    <w:name w:val="Titolo 1 Carattere"/>
    <w:basedOn w:val="Carpredefinitoparagrafo"/>
    <w:link w:val="Titolo1"/>
    <w:uiPriority w:val="9"/>
    <w:rsid w:val="005C7409"/>
    <w:rPr>
      <w:rFonts w:ascii="Times New Roman" w:eastAsia="Times New Roman" w:hAnsi="Times New Roman" w:cs="Times New Roman"/>
      <w:b/>
      <w:bCs/>
      <w:kern w:val="36"/>
      <w:sz w:val="48"/>
      <w:szCs w:val="48"/>
      <w:lang w:eastAsia="it-IT"/>
    </w:rPr>
  </w:style>
  <w:style w:type="paragraph" w:styleId="Pidipagina">
    <w:name w:val="footer"/>
    <w:basedOn w:val="Normale"/>
    <w:link w:val="PidipaginaCarattere"/>
    <w:uiPriority w:val="99"/>
    <w:unhideWhenUsed/>
    <w:rsid w:val="00F534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3400"/>
  </w:style>
  <w:style w:type="character" w:styleId="Numeropagina">
    <w:name w:val="page number"/>
    <w:basedOn w:val="Carpredefinitoparagrafo"/>
    <w:uiPriority w:val="99"/>
    <w:semiHidden/>
    <w:unhideWhenUsed/>
    <w:rsid w:val="00F53400"/>
  </w:style>
  <w:style w:type="paragraph" w:styleId="Intestazione">
    <w:name w:val="header"/>
    <w:basedOn w:val="Normale"/>
    <w:link w:val="IntestazioneCarattere"/>
    <w:uiPriority w:val="99"/>
    <w:unhideWhenUsed/>
    <w:rsid w:val="00F534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2079</Words>
  <Characters>11856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rossi Marzia</dc:creator>
  <cp:keywords/>
  <dc:description/>
  <cp:lastModifiedBy>Rita Del Gaudio</cp:lastModifiedBy>
  <cp:revision>6</cp:revision>
  <dcterms:created xsi:type="dcterms:W3CDTF">2023-11-14T10:05:00Z</dcterms:created>
  <dcterms:modified xsi:type="dcterms:W3CDTF">2023-11-14T10:41:00Z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2023-11-13T15:22:26Z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5eac4880-cfe1-467d-9cac-5c85aeb10c88</vt:lpwstr>
  </property>
  <property fmtid="{D5CDD505-2E9C-101B-9397-08002B2CF9AE}" pid="8" name="MSIP_Label_5097a60d-5525-435b-8989-8eb48ac0c8cd_ContentBits">
    <vt:lpwstr>0</vt:lpwstr>
  </property>
</Properties>
</file>